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60" w:lineRule="auto"/>
        <w:rPr>
          <w:b w:val="1"/>
          <w:color w:val="333435"/>
          <w:sz w:val="24"/>
          <w:szCs w:val="24"/>
        </w:rPr>
      </w:pPr>
      <w:r w:rsidDel="00000000" w:rsidR="00000000" w:rsidRPr="00000000">
        <w:rPr>
          <w:b w:val="1"/>
          <w:color w:val="333435"/>
          <w:sz w:val="24"/>
          <w:szCs w:val="24"/>
          <w:rtl w:val="0"/>
        </w:rPr>
        <w:t xml:space="preserve">General Advice to Help Study - 6 Steps with Infographic</w:t>
      </w:r>
    </w:p>
    <w:p w:rsidR="00000000" w:rsidDel="00000000" w:rsidP="00000000" w:rsidRDefault="00000000" w:rsidRPr="00000000" w14:paraId="00000002">
      <w:pPr>
        <w:numPr>
          <w:ilvl w:val="0"/>
          <w:numId w:val="1"/>
        </w:numPr>
        <w:shd w:fill="ffffff" w:val="clear"/>
        <w:spacing w:after="0" w:afterAutospacing="0" w:lineRule="auto"/>
        <w:ind w:left="720" w:hanging="360"/>
      </w:pPr>
      <w:r w:rsidDel="00000000" w:rsidR="00000000" w:rsidRPr="00000000">
        <w:rPr>
          <w:b w:val="1"/>
          <w:color w:val="333435"/>
          <w:sz w:val="24"/>
          <w:szCs w:val="24"/>
          <w:rtl w:val="0"/>
        </w:rPr>
        <w:t xml:space="preserve">Preview lecture material before class</w:t>
      </w:r>
      <w:r w:rsidDel="00000000" w:rsidR="00000000" w:rsidRPr="00000000">
        <w:rPr>
          <w:color w:val="333435"/>
          <w:sz w:val="24"/>
          <w:szCs w:val="24"/>
          <w:rtl w:val="0"/>
        </w:rPr>
        <w:t xml:space="preserve">: What are you going to learn about today? How will the information be organized? What questions do you hope to have answered at the end of lecture? Look up difficult vocabulary.</w:t>
      </w:r>
    </w:p>
    <w:p w:rsidR="00000000" w:rsidDel="00000000" w:rsidP="00000000" w:rsidRDefault="00000000" w:rsidRPr="00000000" w14:paraId="00000003">
      <w:pPr>
        <w:numPr>
          <w:ilvl w:val="0"/>
          <w:numId w:val="1"/>
        </w:numPr>
        <w:shd w:fill="ffffff" w:val="clear"/>
        <w:spacing w:after="0" w:afterAutospacing="0" w:lineRule="auto"/>
        <w:ind w:left="720" w:hanging="360"/>
      </w:pPr>
      <w:r w:rsidDel="00000000" w:rsidR="00000000" w:rsidRPr="00000000">
        <w:rPr>
          <w:b w:val="1"/>
          <w:color w:val="333435"/>
          <w:sz w:val="24"/>
          <w:szCs w:val="24"/>
          <w:rtl w:val="0"/>
        </w:rPr>
        <w:t xml:space="preserve">Take Lecture Notes and Read: </w:t>
      </w:r>
      <w:r w:rsidDel="00000000" w:rsidR="00000000" w:rsidRPr="00000000">
        <w:rPr>
          <w:color w:val="333435"/>
          <w:sz w:val="24"/>
          <w:szCs w:val="24"/>
          <w:rtl w:val="0"/>
        </w:rPr>
        <w:t xml:space="preserve">Listen or Read actively. Find answers to your questions. Pick a style and stick with it. (See the “Note-taking” Tab for ideas). Note if there is anything you miss or don’t understand.</w:t>
      </w:r>
    </w:p>
    <w:p w:rsidR="00000000" w:rsidDel="00000000" w:rsidP="00000000" w:rsidRDefault="00000000" w:rsidRPr="00000000" w14:paraId="00000004">
      <w:pPr>
        <w:numPr>
          <w:ilvl w:val="0"/>
          <w:numId w:val="1"/>
        </w:numPr>
        <w:shd w:fill="ffffff" w:val="clear"/>
        <w:spacing w:after="0" w:afterAutospacing="0" w:lineRule="auto"/>
        <w:ind w:left="720" w:hanging="360"/>
      </w:pPr>
      <w:r w:rsidDel="00000000" w:rsidR="00000000" w:rsidRPr="00000000">
        <w:rPr>
          <w:b w:val="1"/>
          <w:color w:val="333435"/>
          <w:sz w:val="24"/>
          <w:szCs w:val="24"/>
          <w:rtl w:val="0"/>
        </w:rPr>
        <w:t xml:space="preserve">Review:</w:t>
      </w:r>
      <w:r w:rsidDel="00000000" w:rsidR="00000000" w:rsidRPr="00000000">
        <w:rPr>
          <w:color w:val="333435"/>
          <w:sz w:val="24"/>
          <w:szCs w:val="24"/>
          <w:rtl w:val="0"/>
        </w:rPr>
        <w:t xml:space="preserve"> Fill in any gaps in your understanding. Put the main ideas of the lecture or reading into your own words.</w:t>
      </w:r>
    </w:p>
    <w:p w:rsidR="00000000" w:rsidDel="00000000" w:rsidP="00000000" w:rsidRDefault="00000000" w:rsidRPr="00000000" w14:paraId="00000005">
      <w:pPr>
        <w:numPr>
          <w:ilvl w:val="0"/>
          <w:numId w:val="1"/>
        </w:numPr>
        <w:shd w:fill="ffffff" w:val="clear"/>
        <w:spacing w:after="0" w:afterAutospacing="0" w:lineRule="auto"/>
        <w:ind w:left="720" w:hanging="360"/>
      </w:pPr>
      <w:r w:rsidDel="00000000" w:rsidR="00000000" w:rsidRPr="00000000">
        <w:rPr>
          <w:b w:val="1"/>
          <w:color w:val="333435"/>
          <w:sz w:val="24"/>
          <w:szCs w:val="24"/>
          <w:rtl w:val="0"/>
        </w:rPr>
        <w:t xml:space="preserve">Re-Organize: </w:t>
      </w:r>
      <w:r w:rsidDel="00000000" w:rsidR="00000000" w:rsidRPr="00000000">
        <w:rPr>
          <w:color w:val="333435"/>
          <w:sz w:val="24"/>
          <w:szCs w:val="24"/>
          <w:rtl w:val="0"/>
        </w:rPr>
        <w:t xml:space="preserve">Organize your information into different formats: outlines, charts, diagrams, flash cards, etc.</w:t>
      </w:r>
    </w:p>
    <w:p w:rsidR="00000000" w:rsidDel="00000000" w:rsidP="00000000" w:rsidRDefault="00000000" w:rsidRPr="00000000" w14:paraId="00000006">
      <w:pPr>
        <w:numPr>
          <w:ilvl w:val="0"/>
          <w:numId w:val="1"/>
        </w:numPr>
        <w:shd w:fill="ffffff" w:val="clear"/>
        <w:spacing w:after="0" w:afterAutospacing="0" w:lineRule="auto"/>
        <w:ind w:left="720" w:hanging="360"/>
      </w:pPr>
      <w:r w:rsidDel="00000000" w:rsidR="00000000" w:rsidRPr="00000000">
        <w:rPr>
          <w:b w:val="1"/>
          <w:color w:val="333435"/>
          <w:sz w:val="24"/>
          <w:szCs w:val="24"/>
          <w:rtl w:val="0"/>
        </w:rPr>
        <w:t xml:space="preserve">Self-Quiz: </w:t>
      </w:r>
      <w:r w:rsidDel="00000000" w:rsidR="00000000" w:rsidRPr="00000000">
        <w:rPr>
          <w:color w:val="333435"/>
          <w:sz w:val="24"/>
          <w:szCs w:val="24"/>
          <w:rtl w:val="0"/>
        </w:rPr>
        <w:t xml:space="preserve">The best way to master a subject is to be able to teach it to somebody else. Practice explaining concepts to others. Create questions and then answer them without looking. Find question banks. Trade questions with classmates. See “Memory Strategies” for more ideas on how to memorize large volumes of information.</w:t>
      </w:r>
    </w:p>
    <w:p w:rsidR="00000000" w:rsidDel="00000000" w:rsidP="00000000" w:rsidRDefault="00000000" w:rsidRPr="00000000" w14:paraId="00000007">
      <w:pPr>
        <w:numPr>
          <w:ilvl w:val="0"/>
          <w:numId w:val="1"/>
        </w:numPr>
        <w:shd w:fill="ffffff" w:val="clear"/>
        <w:spacing w:after="320" w:lineRule="auto"/>
        <w:ind w:left="720" w:hanging="360"/>
      </w:pPr>
      <w:r w:rsidDel="00000000" w:rsidR="00000000" w:rsidRPr="00000000">
        <w:rPr>
          <w:b w:val="1"/>
          <w:color w:val="333435"/>
          <w:sz w:val="24"/>
          <w:szCs w:val="24"/>
          <w:rtl w:val="0"/>
        </w:rPr>
        <w:t xml:space="preserve">Plan for Success: </w:t>
      </w:r>
      <w:r w:rsidDel="00000000" w:rsidR="00000000" w:rsidRPr="00000000">
        <w:rPr>
          <w:color w:val="333435"/>
          <w:sz w:val="24"/>
          <w:szCs w:val="24"/>
          <w:rtl w:val="0"/>
        </w:rPr>
        <w:t xml:space="preserve"> Set concrete study goals and choose a time to do them. (See “Self-Time Management” and “Motivation and Goal Setting). </w:t>
      </w:r>
      <w:r w:rsidDel="00000000" w:rsidR="00000000" w:rsidRPr="00000000">
        <w:rPr>
          <w:color w:val="333435"/>
          <w:sz w:val="24"/>
          <w:szCs w:val="24"/>
          <w:u w:val="single"/>
          <w:rtl w:val="0"/>
        </w:rPr>
        <w:t xml:space="preserve">Pay attention to what is working for you and don’t be afraid to change your strategies.</w:t>
      </w:r>
      <w:r w:rsidDel="00000000" w:rsidR="00000000" w:rsidRPr="00000000">
        <w:drawing>
          <wp:anchor allowOverlap="1" behindDoc="0" distB="114300" distT="114300" distL="114300" distR="114300" hidden="0" layoutInCell="1" locked="0" relativeHeight="0" simplePos="0">
            <wp:simplePos x="0" y="0"/>
            <wp:positionH relativeFrom="column">
              <wp:posOffset>-238124</wp:posOffset>
            </wp:positionH>
            <wp:positionV relativeFrom="paragraph">
              <wp:posOffset>704850</wp:posOffset>
            </wp:positionV>
            <wp:extent cx="7353300" cy="569026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353300" cy="5690268"/>
                    </a:xfrm>
                    <a:prstGeom prst="rect"/>
                    <a:ln/>
                  </pic:spPr>
                </pic:pic>
              </a:graphicData>
            </a:graphic>
          </wp:anchor>
        </w:drawing>
      </w:r>
    </w:p>
    <w:p w:rsidR="00000000" w:rsidDel="00000000" w:rsidP="00000000" w:rsidRDefault="00000000" w:rsidRPr="00000000" w14:paraId="00000008">
      <w:pPr>
        <w:shd w:fill="ffffff" w:val="clear"/>
        <w:spacing w:after="320" w:lineRule="auto"/>
        <w:ind w:left="720" w:firstLine="0"/>
        <w:rPr>
          <w:color w:val="333435"/>
          <w:sz w:val="24"/>
          <w:szCs w:val="24"/>
          <w:u w:val="single"/>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5840" w:w="12240" w:orient="portrait"/>
      <w:pgMar w:bottom="1440" w:top="540" w:left="720" w:right="1440" w:header="288"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333435"/>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