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23B" w:rsidRDefault="0089023B" w:rsidP="0089023B">
      <w:pPr>
        <w:autoSpaceDE w:val="0"/>
        <w:autoSpaceDN w:val="0"/>
        <w:adjustRightInd w:val="0"/>
        <w:rPr>
          <w:rFonts w:asciiTheme="minorHAnsi" w:hAnsiTheme="minorHAnsi"/>
          <w:b/>
          <w:bCs/>
          <w:sz w:val="20"/>
        </w:rPr>
      </w:pPr>
      <w:r>
        <w:rPr>
          <w:rFonts w:asciiTheme="minorHAnsi" w:hAnsiTheme="minorHAnsi"/>
          <w:b/>
          <w:bCs/>
          <w:sz w:val="20"/>
        </w:rPr>
        <w:t>DATE:</w:t>
      </w:r>
      <w:r>
        <w:rPr>
          <w:rFonts w:asciiTheme="minorHAnsi" w:hAnsiTheme="minorHAnsi"/>
          <w:b/>
          <w:bCs/>
          <w:sz w:val="20"/>
        </w:rPr>
        <w:tab/>
        <w:t>27 APRIL 2010</w:t>
      </w:r>
    </w:p>
    <w:p w:rsidR="0089023B" w:rsidRDefault="0089023B" w:rsidP="0089023B">
      <w:pPr>
        <w:autoSpaceDE w:val="0"/>
        <w:autoSpaceDN w:val="0"/>
        <w:adjustRightInd w:val="0"/>
        <w:rPr>
          <w:rFonts w:asciiTheme="minorHAnsi" w:hAnsiTheme="minorHAnsi"/>
          <w:b/>
          <w:bCs/>
          <w:sz w:val="20"/>
        </w:rPr>
      </w:pPr>
      <w:r>
        <w:rPr>
          <w:rFonts w:asciiTheme="minorHAnsi" w:hAnsiTheme="minorHAnsi"/>
          <w:b/>
          <w:bCs/>
          <w:sz w:val="20"/>
        </w:rPr>
        <w:t>TO:</w:t>
      </w:r>
      <w:r>
        <w:rPr>
          <w:rFonts w:asciiTheme="minorHAnsi" w:hAnsiTheme="minorHAnsi"/>
          <w:b/>
          <w:bCs/>
          <w:sz w:val="20"/>
        </w:rPr>
        <w:tab/>
        <w:t>MEMBERS OF FACULTY SENATE</w:t>
      </w:r>
    </w:p>
    <w:p w:rsidR="0089023B" w:rsidRDefault="0089023B" w:rsidP="0089023B">
      <w:pPr>
        <w:autoSpaceDE w:val="0"/>
        <w:autoSpaceDN w:val="0"/>
        <w:adjustRightInd w:val="0"/>
        <w:rPr>
          <w:rFonts w:asciiTheme="minorHAnsi" w:hAnsiTheme="minorHAnsi"/>
          <w:b/>
          <w:bCs/>
          <w:sz w:val="20"/>
        </w:rPr>
      </w:pPr>
      <w:r>
        <w:rPr>
          <w:rFonts w:asciiTheme="minorHAnsi" w:hAnsiTheme="minorHAnsi"/>
          <w:b/>
          <w:bCs/>
          <w:sz w:val="20"/>
        </w:rPr>
        <w:t>FROM:</w:t>
      </w:r>
      <w:r>
        <w:rPr>
          <w:rFonts w:asciiTheme="minorHAnsi" w:hAnsiTheme="minorHAnsi"/>
          <w:b/>
          <w:bCs/>
          <w:sz w:val="20"/>
        </w:rPr>
        <w:tab/>
        <w:t>EXECUTIVE COMMITTEE</w:t>
      </w:r>
    </w:p>
    <w:p w:rsidR="0089023B" w:rsidRDefault="0089023B" w:rsidP="0089023B">
      <w:pPr>
        <w:autoSpaceDE w:val="0"/>
        <w:autoSpaceDN w:val="0"/>
        <w:adjustRightInd w:val="0"/>
        <w:rPr>
          <w:rFonts w:asciiTheme="minorHAnsi" w:hAnsiTheme="minorHAnsi"/>
          <w:b/>
          <w:bCs/>
          <w:sz w:val="20"/>
        </w:rPr>
      </w:pPr>
      <w:r>
        <w:rPr>
          <w:rFonts w:asciiTheme="minorHAnsi" w:hAnsiTheme="minorHAnsi"/>
          <w:b/>
          <w:bCs/>
          <w:sz w:val="20"/>
        </w:rPr>
        <w:t>RE:</w:t>
      </w:r>
      <w:r>
        <w:rPr>
          <w:rFonts w:asciiTheme="minorHAnsi" w:hAnsiTheme="minorHAnsi"/>
          <w:b/>
          <w:bCs/>
          <w:sz w:val="20"/>
        </w:rPr>
        <w:tab/>
        <w:t>ADDITIONS TO CHARTER</w:t>
      </w:r>
    </w:p>
    <w:p w:rsidR="0089023B" w:rsidRDefault="0089023B" w:rsidP="0089023B">
      <w:pPr>
        <w:autoSpaceDE w:val="0"/>
        <w:autoSpaceDN w:val="0"/>
        <w:adjustRightInd w:val="0"/>
        <w:rPr>
          <w:rFonts w:asciiTheme="minorHAnsi" w:hAnsiTheme="minorHAnsi"/>
          <w:b/>
          <w:bCs/>
          <w:sz w:val="20"/>
        </w:rPr>
      </w:pPr>
    </w:p>
    <w:p w:rsidR="0089023B" w:rsidRPr="0089023B" w:rsidRDefault="0089023B" w:rsidP="0089023B">
      <w:pPr>
        <w:autoSpaceDE w:val="0"/>
        <w:autoSpaceDN w:val="0"/>
        <w:adjustRightInd w:val="0"/>
        <w:rPr>
          <w:rFonts w:asciiTheme="minorHAnsi" w:hAnsiTheme="minorHAnsi"/>
          <w:b/>
          <w:bCs/>
          <w:sz w:val="28"/>
        </w:rPr>
      </w:pPr>
      <w:r w:rsidRPr="0089023B">
        <w:rPr>
          <w:rFonts w:asciiTheme="minorHAnsi" w:hAnsiTheme="minorHAnsi"/>
          <w:b/>
          <w:bCs/>
          <w:sz w:val="28"/>
        </w:rPr>
        <w:t>CURRENT VERSION</w:t>
      </w:r>
    </w:p>
    <w:p w:rsidR="00B46537" w:rsidRPr="0089023B" w:rsidRDefault="00B46537" w:rsidP="00B46537">
      <w:pPr>
        <w:autoSpaceDE w:val="0"/>
        <w:autoSpaceDN w:val="0"/>
        <w:adjustRightInd w:val="0"/>
        <w:jc w:val="center"/>
        <w:rPr>
          <w:rFonts w:asciiTheme="minorHAnsi" w:hAnsiTheme="minorHAnsi"/>
          <w:b/>
          <w:bCs/>
          <w:sz w:val="20"/>
        </w:rPr>
      </w:pPr>
      <w:r w:rsidRPr="0089023B">
        <w:rPr>
          <w:rFonts w:asciiTheme="minorHAnsi" w:hAnsiTheme="minorHAnsi"/>
          <w:b/>
          <w:bCs/>
          <w:sz w:val="20"/>
        </w:rPr>
        <w:t>ARTICLE VII</w:t>
      </w:r>
    </w:p>
    <w:p w:rsidR="00B46537" w:rsidRPr="0089023B" w:rsidRDefault="00B46537" w:rsidP="00B46537">
      <w:pPr>
        <w:autoSpaceDE w:val="0"/>
        <w:autoSpaceDN w:val="0"/>
        <w:adjustRightInd w:val="0"/>
        <w:jc w:val="center"/>
        <w:rPr>
          <w:rFonts w:asciiTheme="minorHAnsi" w:hAnsiTheme="minorHAnsi"/>
          <w:b/>
          <w:bCs/>
          <w:sz w:val="20"/>
        </w:rPr>
      </w:pPr>
      <w:r w:rsidRPr="0089023B">
        <w:rPr>
          <w:rFonts w:asciiTheme="minorHAnsi" w:hAnsiTheme="minorHAnsi"/>
          <w:b/>
          <w:bCs/>
          <w:sz w:val="20"/>
        </w:rPr>
        <w:t>Committees of the Faculty Senate</w:t>
      </w:r>
    </w:p>
    <w:p w:rsidR="00B46537" w:rsidRPr="0089023B" w:rsidRDefault="00B46537" w:rsidP="00B46537">
      <w:pPr>
        <w:autoSpaceDE w:val="0"/>
        <w:autoSpaceDN w:val="0"/>
        <w:adjustRightInd w:val="0"/>
        <w:rPr>
          <w:rFonts w:asciiTheme="minorHAnsi" w:hAnsiTheme="minorHAnsi"/>
          <w:b/>
          <w:bCs/>
          <w:sz w:val="20"/>
        </w:rPr>
      </w:pPr>
    </w:p>
    <w:p w:rsidR="00B46537" w:rsidRPr="0089023B" w:rsidRDefault="00B46537" w:rsidP="00B46537">
      <w:pPr>
        <w:autoSpaceDE w:val="0"/>
        <w:autoSpaceDN w:val="0"/>
        <w:adjustRightInd w:val="0"/>
        <w:ind w:left="1008" w:hanging="1008"/>
        <w:rPr>
          <w:rFonts w:asciiTheme="minorHAnsi" w:hAnsiTheme="minorHAnsi"/>
          <w:sz w:val="20"/>
        </w:rPr>
      </w:pPr>
      <w:r w:rsidRPr="0089023B">
        <w:rPr>
          <w:rFonts w:asciiTheme="minorHAnsi" w:hAnsiTheme="minorHAnsi"/>
          <w:b/>
          <w:bCs/>
          <w:sz w:val="20"/>
        </w:rPr>
        <w:t xml:space="preserve">Section 1. </w:t>
      </w:r>
      <w:r w:rsidRPr="0089023B">
        <w:rPr>
          <w:rFonts w:asciiTheme="minorHAnsi" w:hAnsiTheme="minorHAnsi"/>
          <w:sz w:val="20"/>
        </w:rPr>
        <w:t>The Faculty Senate establishes, defines, and coordinates those committees deemed necessary to the functioning of all University faculty governance and other such committees as it sees useful. These shall include committees dealing with personnel, budget, curriculum, and student concerns.</w:t>
      </w:r>
    </w:p>
    <w:p w:rsidR="00B46537" w:rsidRPr="0089023B" w:rsidRDefault="00B46537" w:rsidP="00B46537">
      <w:pPr>
        <w:autoSpaceDE w:val="0"/>
        <w:autoSpaceDN w:val="0"/>
        <w:adjustRightInd w:val="0"/>
        <w:ind w:left="1008" w:hanging="1008"/>
        <w:rPr>
          <w:rFonts w:asciiTheme="minorHAnsi" w:hAnsiTheme="minorHAnsi"/>
          <w:b/>
          <w:bCs/>
          <w:sz w:val="20"/>
        </w:rPr>
      </w:pPr>
    </w:p>
    <w:p w:rsidR="00B46537" w:rsidRPr="0089023B" w:rsidRDefault="00B46537" w:rsidP="00B46537">
      <w:pPr>
        <w:autoSpaceDE w:val="0"/>
        <w:autoSpaceDN w:val="0"/>
        <w:adjustRightInd w:val="0"/>
        <w:ind w:left="1008" w:hanging="1008"/>
        <w:rPr>
          <w:rFonts w:asciiTheme="minorHAnsi" w:hAnsiTheme="minorHAnsi"/>
          <w:sz w:val="20"/>
        </w:rPr>
      </w:pPr>
      <w:r w:rsidRPr="0089023B">
        <w:rPr>
          <w:rFonts w:asciiTheme="minorHAnsi" w:hAnsiTheme="minorHAnsi"/>
          <w:b/>
          <w:bCs/>
          <w:sz w:val="20"/>
        </w:rPr>
        <w:t xml:space="preserve">Section 2. </w:t>
      </w:r>
      <w:r w:rsidRPr="0089023B">
        <w:rPr>
          <w:rFonts w:asciiTheme="minorHAnsi" w:hAnsiTheme="minorHAnsi"/>
          <w:bCs/>
          <w:sz w:val="20"/>
        </w:rPr>
        <w:t xml:space="preserve">It is recommended that </w:t>
      </w:r>
      <w:r w:rsidRPr="0089023B">
        <w:rPr>
          <w:rFonts w:asciiTheme="minorHAnsi" w:hAnsiTheme="minorHAnsi"/>
          <w:sz w:val="20"/>
        </w:rPr>
        <w:t>the Faculty Senate selects from its own membership a Committee on Committees to advise it on all matters pertaining to membership, charge</w:t>
      </w:r>
      <w:r w:rsidRPr="0089023B">
        <w:rPr>
          <w:rFonts w:asciiTheme="minorHAnsi" w:hAnsiTheme="minorHAnsi"/>
          <w:color w:val="000000"/>
          <w:sz w:val="20"/>
        </w:rPr>
        <w:t xml:space="preserve">, </w:t>
      </w:r>
      <w:r w:rsidRPr="0089023B">
        <w:rPr>
          <w:rFonts w:asciiTheme="minorHAnsi" w:hAnsiTheme="minorHAnsi"/>
          <w:sz w:val="20"/>
        </w:rPr>
        <w:t>and functioning of committees.</w:t>
      </w:r>
    </w:p>
    <w:p w:rsidR="00B46537" w:rsidRPr="0089023B" w:rsidRDefault="00B46537" w:rsidP="00B46537">
      <w:pPr>
        <w:autoSpaceDE w:val="0"/>
        <w:autoSpaceDN w:val="0"/>
        <w:adjustRightInd w:val="0"/>
        <w:ind w:left="1008" w:hanging="1008"/>
        <w:rPr>
          <w:rFonts w:asciiTheme="minorHAnsi" w:hAnsiTheme="minorHAnsi"/>
          <w:b/>
          <w:bCs/>
          <w:sz w:val="20"/>
        </w:rPr>
      </w:pPr>
    </w:p>
    <w:p w:rsidR="00B46537" w:rsidRPr="0089023B" w:rsidRDefault="00B46537" w:rsidP="00B46537">
      <w:pPr>
        <w:autoSpaceDE w:val="0"/>
        <w:autoSpaceDN w:val="0"/>
        <w:adjustRightInd w:val="0"/>
        <w:ind w:left="1008" w:hanging="1008"/>
        <w:rPr>
          <w:rFonts w:asciiTheme="minorHAnsi" w:hAnsiTheme="minorHAnsi"/>
          <w:sz w:val="20"/>
        </w:rPr>
      </w:pPr>
      <w:r w:rsidRPr="0089023B">
        <w:rPr>
          <w:rFonts w:asciiTheme="minorHAnsi" w:hAnsiTheme="minorHAnsi"/>
          <w:b/>
          <w:bCs/>
          <w:sz w:val="20"/>
        </w:rPr>
        <w:t xml:space="preserve">Section 3. </w:t>
      </w:r>
      <w:r w:rsidRPr="0089023B">
        <w:rPr>
          <w:rFonts w:asciiTheme="minorHAnsi" w:hAnsiTheme="minorHAnsi"/>
          <w:sz w:val="20"/>
        </w:rPr>
        <w:t>Senate committees shall review all major policy or curriculum proposals. These will be forwarded to the Senate committees, by committees serving the same function within the College of Education, the College of Liberal Arts and Sciences, or by administrative officers.  Recommendations for implementation will occur following approval by the Faculty Senate committee and, if appropriate, by the Faculty Senate, and forwarded to the appropriate administrative officers (major policies and curriculum proposals include those involving changes in program hours, program elimination or addition, those impacting members of the other college or administrative units, and others identified by the Senate).</w:t>
      </w:r>
    </w:p>
    <w:p w:rsidR="00B46537" w:rsidRPr="0089023B" w:rsidRDefault="00B46537" w:rsidP="00B46537">
      <w:pPr>
        <w:autoSpaceDE w:val="0"/>
        <w:autoSpaceDN w:val="0"/>
        <w:adjustRightInd w:val="0"/>
        <w:ind w:left="1008" w:hanging="1008"/>
        <w:rPr>
          <w:rFonts w:asciiTheme="minorHAnsi" w:hAnsiTheme="minorHAnsi"/>
          <w:b/>
          <w:bCs/>
          <w:sz w:val="20"/>
        </w:rPr>
      </w:pPr>
    </w:p>
    <w:p w:rsidR="00B46537" w:rsidRPr="0089023B" w:rsidRDefault="00B46537" w:rsidP="00B46537">
      <w:pPr>
        <w:autoSpaceDE w:val="0"/>
        <w:autoSpaceDN w:val="0"/>
        <w:adjustRightInd w:val="0"/>
        <w:ind w:left="1008" w:hanging="1008"/>
        <w:rPr>
          <w:rFonts w:asciiTheme="minorHAnsi" w:hAnsiTheme="minorHAnsi"/>
          <w:sz w:val="20"/>
        </w:rPr>
      </w:pPr>
      <w:r w:rsidRPr="0089023B">
        <w:rPr>
          <w:rFonts w:asciiTheme="minorHAnsi" w:hAnsiTheme="minorHAnsi"/>
          <w:b/>
          <w:bCs/>
          <w:sz w:val="20"/>
        </w:rPr>
        <w:t xml:space="preserve">Section 4. </w:t>
      </w:r>
      <w:r w:rsidRPr="0089023B">
        <w:rPr>
          <w:rFonts w:asciiTheme="minorHAnsi" w:hAnsiTheme="minorHAnsi"/>
          <w:sz w:val="20"/>
        </w:rPr>
        <w:t>Each Senate committee is responsible for reporting to the Senate all actions involving recommendations, changes in campus policy or curriculum change. The Senate reserves the right to endorse or reject committee actions or recommendations or refer them back to the committee for further consideration.</w:t>
      </w:r>
    </w:p>
    <w:p w:rsidR="00B46537" w:rsidRPr="0089023B" w:rsidRDefault="00B46537" w:rsidP="00B46537">
      <w:pPr>
        <w:autoSpaceDE w:val="0"/>
        <w:autoSpaceDN w:val="0"/>
        <w:adjustRightInd w:val="0"/>
        <w:ind w:left="1008" w:hanging="1008"/>
        <w:rPr>
          <w:rFonts w:asciiTheme="minorHAnsi" w:hAnsiTheme="minorHAnsi"/>
          <w:b/>
          <w:bCs/>
          <w:sz w:val="20"/>
        </w:rPr>
      </w:pPr>
    </w:p>
    <w:p w:rsidR="00B46537" w:rsidRPr="0089023B" w:rsidRDefault="00B46537" w:rsidP="00B46537">
      <w:pPr>
        <w:autoSpaceDE w:val="0"/>
        <w:autoSpaceDN w:val="0"/>
        <w:adjustRightInd w:val="0"/>
        <w:ind w:left="1008" w:hanging="1008"/>
        <w:rPr>
          <w:rFonts w:asciiTheme="minorHAnsi" w:hAnsiTheme="minorHAnsi"/>
          <w:sz w:val="20"/>
        </w:rPr>
      </w:pPr>
      <w:r w:rsidRPr="0089023B">
        <w:rPr>
          <w:rFonts w:asciiTheme="minorHAnsi" w:hAnsiTheme="minorHAnsi"/>
          <w:b/>
          <w:bCs/>
          <w:sz w:val="20"/>
        </w:rPr>
        <w:t xml:space="preserve">Section 5. </w:t>
      </w:r>
      <w:r w:rsidRPr="0089023B">
        <w:rPr>
          <w:rFonts w:asciiTheme="minorHAnsi" w:hAnsiTheme="minorHAnsi"/>
          <w:sz w:val="20"/>
        </w:rPr>
        <w:t>Every WOU faculty member will be provided access to committees dealing with personnel, curriculum</w:t>
      </w:r>
      <w:r w:rsidRPr="0089023B">
        <w:rPr>
          <w:rFonts w:asciiTheme="minorHAnsi" w:hAnsiTheme="minorHAnsi"/>
          <w:color w:val="FF0000"/>
          <w:sz w:val="20"/>
        </w:rPr>
        <w:t>,</w:t>
      </w:r>
      <w:r w:rsidRPr="0089023B">
        <w:rPr>
          <w:rFonts w:asciiTheme="minorHAnsi" w:hAnsiTheme="minorHAnsi"/>
          <w:sz w:val="20"/>
        </w:rPr>
        <w:t xml:space="preserve"> and budget through bylaws established by the college or department/division in which the majority of their assignments occur.</w:t>
      </w:r>
    </w:p>
    <w:p w:rsidR="00930D61" w:rsidRPr="0089023B" w:rsidRDefault="00930D61">
      <w:pPr>
        <w:rPr>
          <w:rFonts w:asciiTheme="minorHAnsi" w:hAnsiTheme="minorHAnsi"/>
        </w:rPr>
      </w:pPr>
    </w:p>
    <w:p w:rsidR="00B46537" w:rsidRPr="0089023B" w:rsidRDefault="00B46537">
      <w:pPr>
        <w:rPr>
          <w:rFonts w:asciiTheme="minorHAnsi" w:hAnsiTheme="minorHAnsi"/>
        </w:rPr>
      </w:pPr>
    </w:p>
    <w:p w:rsidR="0089023B" w:rsidRDefault="0089023B" w:rsidP="0089023B">
      <w:pPr>
        <w:autoSpaceDE w:val="0"/>
        <w:autoSpaceDN w:val="0"/>
        <w:adjustRightInd w:val="0"/>
        <w:rPr>
          <w:rFonts w:asciiTheme="minorHAnsi" w:hAnsiTheme="minorHAnsi"/>
          <w:b/>
          <w:bCs/>
          <w:sz w:val="28"/>
        </w:rPr>
      </w:pPr>
      <w:r>
        <w:rPr>
          <w:rFonts w:asciiTheme="minorHAnsi" w:hAnsiTheme="minorHAnsi"/>
          <w:b/>
          <w:bCs/>
          <w:sz w:val="28"/>
        </w:rPr>
        <w:t>PROPOSED REVIS</w:t>
      </w:r>
      <w:r w:rsidRPr="0089023B">
        <w:rPr>
          <w:rFonts w:asciiTheme="minorHAnsi" w:hAnsiTheme="minorHAnsi"/>
          <w:b/>
          <w:bCs/>
          <w:sz w:val="28"/>
        </w:rPr>
        <w:t>ION</w:t>
      </w:r>
      <w:r>
        <w:rPr>
          <w:rFonts w:asciiTheme="minorHAnsi" w:hAnsiTheme="minorHAnsi"/>
          <w:b/>
          <w:bCs/>
          <w:sz w:val="28"/>
        </w:rPr>
        <w:t xml:space="preserve">: </w:t>
      </w:r>
      <w:r w:rsidRPr="0089023B">
        <w:rPr>
          <w:rFonts w:asciiTheme="minorHAnsi" w:hAnsiTheme="minorHAnsi"/>
          <w:b/>
          <w:bCs/>
          <w:color w:val="FF0000"/>
          <w:sz w:val="28"/>
        </w:rPr>
        <w:t>colored text</w:t>
      </w:r>
      <w:r>
        <w:rPr>
          <w:rFonts w:asciiTheme="minorHAnsi" w:hAnsiTheme="minorHAnsi"/>
          <w:b/>
          <w:bCs/>
          <w:sz w:val="28"/>
        </w:rPr>
        <w:t xml:space="preserve"> signifies additions</w:t>
      </w:r>
    </w:p>
    <w:p w:rsidR="0089023B" w:rsidRPr="0089023B" w:rsidRDefault="0089023B" w:rsidP="0089023B">
      <w:pPr>
        <w:autoSpaceDE w:val="0"/>
        <w:autoSpaceDN w:val="0"/>
        <w:adjustRightInd w:val="0"/>
        <w:rPr>
          <w:rFonts w:asciiTheme="minorHAnsi" w:hAnsiTheme="minorHAnsi"/>
          <w:b/>
          <w:bCs/>
          <w:sz w:val="28"/>
        </w:rPr>
      </w:pPr>
    </w:p>
    <w:p w:rsidR="00B46537" w:rsidRPr="0089023B" w:rsidRDefault="00B46537" w:rsidP="00B46537">
      <w:pPr>
        <w:autoSpaceDE w:val="0"/>
        <w:autoSpaceDN w:val="0"/>
        <w:adjustRightInd w:val="0"/>
        <w:jc w:val="center"/>
        <w:rPr>
          <w:rFonts w:asciiTheme="minorHAnsi" w:hAnsiTheme="minorHAnsi"/>
          <w:b/>
          <w:bCs/>
          <w:sz w:val="20"/>
        </w:rPr>
      </w:pPr>
      <w:r w:rsidRPr="0089023B">
        <w:rPr>
          <w:rFonts w:asciiTheme="minorHAnsi" w:hAnsiTheme="minorHAnsi"/>
          <w:b/>
          <w:bCs/>
          <w:sz w:val="20"/>
        </w:rPr>
        <w:t>ARTICLE VII</w:t>
      </w:r>
    </w:p>
    <w:p w:rsidR="00B46537" w:rsidRPr="0089023B" w:rsidRDefault="00B46537" w:rsidP="00B46537">
      <w:pPr>
        <w:autoSpaceDE w:val="0"/>
        <w:autoSpaceDN w:val="0"/>
        <w:adjustRightInd w:val="0"/>
        <w:jc w:val="center"/>
        <w:rPr>
          <w:rFonts w:asciiTheme="minorHAnsi" w:hAnsiTheme="minorHAnsi"/>
          <w:b/>
          <w:bCs/>
          <w:sz w:val="20"/>
        </w:rPr>
      </w:pPr>
      <w:r w:rsidRPr="0089023B">
        <w:rPr>
          <w:rFonts w:asciiTheme="minorHAnsi" w:hAnsiTheme="minorHAnsi"/>
          <w:b/>
          <w:bCs/>
          <w:sz w:val="20"/>
        </w:rPr>
        <w:t>Committees of the Faculty Senate</w:t>
      </w:r>
    </w:p>
    <w:p w:rsidR="00B46537" w:rsidRPr="0089023B" w:rsidRDefault="00B46537" w:rsidP="00B46537">
      <w:pPr>
        <w:autoSpaceDE w:val="0"/>
        <w:autoSpaceDN w:val="0"/>
        <w:adjustRightInd w:val="0"/>
        <w:rPr>
          <w:rFonts w:asciiTheme="minorHAnsi" w:hAnsiTheme="minorHAnsi"/>
          <w:b/>
          <w:bCs/>
          <w:sz w:val="20"/>
        </w:rPr>
      </w:pPr>
    </w:p>
    <w:p w:rsidR="00B46537" w:rsidRPr="0089023B" w:rsidRDefault="00B46537" w:rsidP="00B46537">
      <w:pPr>
        <w:autoSpaceDE w:val="0"/>
        <w:autoSpaceDN w:val="0"/>
        <w:adjustRightInd w:val="0"/>
        <w:ind w:left="1008" w:hanging="1008"/>
        <w:rPr>
          <w:rFonts w:asciiTheme="minorHAnsi" w:hAnsiTheme="minorHAnsi"/>
          <w:sz w:val="20"/>
        </w:rPr>
      </w:pPr>
      <w:r w:rsidRPr="0089023B">
        <w:rPr>
          <w:rFonts w:asciiTheme="minorHAnsi" w:hAnsiTheme="minorHAnsi"/>
          <w:b/>
          <w:bCs/>
          <w:sz w:val="20"/>
        </w:rPr>
        <w:t xml:space="preserve">Section 1. </w:t>
      </w:r>
      <w:r w:rsidRPr="0089023B">
        <w:rPr>
          <w:rFonts w:asciiTheme="minorHAnsi" w:hAnsiTheme="minorHAnsi"/>
          <w:sz w:val="20"/>
        </w:rPr>
        <w:t>The Faculty Senate establishes, defines, and coordinates those committees deemed necessary to the functioning of all University faculty governance and other such committees as it sees useful. These shall include committees dealing with personnel, budget, curriculum, and student concerns.</w:t>
      </w:r>
    </w:p>
    <w:p w:rsidR="00B46537" w:rsidRPr="0089023B" w:rsidRDefault="00B46537" w:rsidP="00B46537">
      <w:pPr>
        <w:autoSpaceDE w:val="0"/>
        <w:autoSpaceDN w:val="0"/>
        <w:adjustRightInd w:val="0"/>
        <w:ind w:left="1008" w:hanging="1008"/>
        <w:rPr>
          <w:rFonts w:asciiTheme="minorHAnsi" w:hAnsiTheme="minorHAnsi"/>
          <w:b/>
          <w:bCs/>
          <w:sz w:val="20"/>
        </w:rPr>
      </w:pPr>
    </w:p>
    <w:p w:rsidR="00B46537" w:rsidRPr="0089023B" w:rsidRDefault="00B46537" w:rsidP="00B46537">
      <w:pPr>
        <w:autoSpaceDE w:val="0"/>
        <w:autoSpaceDN w:val="0"/>
        <w:adjustRightInd w:val="0"/>
        <w:ind w:left="1008" w:hanging="1008"/>
        <w:rPr>
          <w:rFonts w:asciiTheme="minorHAnsi" w:hAnsiTheme="minorHAnsi"/>
          <w:sz w:val="20"/>
        </w:rPr>
      </w:pPr>
      <w:r w:rsidRPr="0089023B">
        <w:rPr>
          <w:rFonts w:asciiTheme="minorHAnsi" w:hAnsiTheme="minorHAnsi"/>
          <w:b/>
          <w:bCs/>
          <w:sz w:val="20"/>
        </w:rPr>
        <w:t xml:space="preserve">Section 2. </w:t>
      </w:r>
      <w:r w:rsidRPr="0089023B">
        <w:rPr>
          <w:rFonts w:asciiTheme="minorHAnsi" w:hAnsiTheme="minorHAnsi"/>
          <w:bCs/>
          <w:sz w:val="20"/>
        </w:rPr>
        <w:t xml:space="preserve">It is recommended that </w:t>
      </w:r>
      <w:r w:rsidRPr="0089023B">
        <w:rPr>
          <w:rFonts w:asciiTheme="minorHAnsi" w:hAnsiTheme="minorHAnsi"/>
          <w:sz w:val="20"/>
        </w:rPr>
        <w:t>the Faculty Senate selects from its own membership a Committee on Committees to advise it on all matters pertaining to membership, charge</w:t>
      </w:r>
      <w:r w:rsidRPr="0089023B">
        <w:rPr>
          <w:rFonts w:asciiTheme="minorHAnsi" w:hAnsiTheme="minorHAnsi"/>
          <w:color w:val="000000"/>
          <w:sz w:val="20"/>
        </w:rPr>
        <w:t xml:space="preserve">, </w:t>
      </w:r>
      <w:r w:rsidRPr="0089023B">
        <w:rPr>
          <w:rFonts w:asciiTheme="minorHAnsi" w:hAnsiTheme="minorHAnsi"/>
          <w:sz w:val="20"/>
        </w:rPr>
        <w:t>and functioning of committees.</w:t>
      </w:r>
    </w:p>
    <w:p w:rsidR="00B46537" w:rsidRPr="0089023B" w:rsidRDefault="00B46537" w:rsidP="00B46537">
      <w:pPr>
        <w:autoSpaceDE w:val="0"/>
        <w:autoSpaceDN w:val="0"/>
        <w:adjustRightInd w:val="0"/>
        <w:ind w:left="1008" w:hanging="1008"/>
        <w:rPr>
          <w:rFonts w:asciiTheme="minorHAnsi" w:hAnsiTheme="minorHAnsi"/>
          <w:b/>
          <w:bCs/>
          <w:sz w:val="20"/>
        </w:rPr>
      </w:pPr>
    </w:p>
    <w:p w:rsidR="00B46537" w:rsidRPr="0089023B" w:rsidRDefault="00B46537" w:rsidP="00B46537">
      <w:pPr>
        <w:autoSpaceDE w:val="0"/>
        <w:autoSpaceDN w:val="0"/>
        <w:adjustRightInd w:val="0"/>
        <w:ind w:left="1008" w:hanging="1008"/>
        <w:rPr>
          <w:rFonts w:asciiTheme="minorHAnsi" w:hAnsiTheme="minorHAnsi"/>
          <w:sz w:val="20"/>
        </w:rPr>
      </w:pPr>
      <w:r w:rsidRPr="0089023B">
        <w:rPr>
          <w:rFonts w:asciiTheme="minorHAnsi" w:hAnsiTheme="minorHAnsi"/>
          <w:b/>
          <w:bCs/>
          <w:sz w:val="20"/>
        </w:rPr>
        <w:t xml:space="preserve">Section 3. </w:t>
      </w:r>
      <w:r w:rsidRPr="0089023B">
        <w:rPr>
          <w:rFonts w:asciiTheme="minorHAnsi" w:hAnsiTheme="minorHAnsi"/>
          <w:sz w:val="20"/>
        </w:rPr>
        <w:t>Senate committees shall review all major policy or curriculum proposals. These will be forwarded to the Senate committees, by committees serving the same function within the College of Education, the College of Liberal Arts and Sciences, or by administrative officers.  Recommendations for implementation will occur following approval by the Faculty Senate committee and, if appropriate, by the Faculty Senate, and forwarded to the appropriate administrative officers (major policies and curriculum proposals include those involving changes in program hours, program elimination or addition, those impacting members of the other college or administrative units, and others identified by the Senate).</w:t>
      </w:r>
    </w:p>
    <w:p w:rsidR="00B46537" w:rsidRPr="0089023B" w:rsidRDefault="00B46537" w:rsidP="00B46537">
      <w:pPr>
        <w:autoSpaceDE w:val="0"/>
        <w:autoSpaceDN w:val="0"/>
        <w:adjustRightInd w:val="0"/>
        <w:ind w:left="1008" w:hanging="1008"/>
        <w:rPr>
          <w:rFonts w:asciiTheme="minorHAnsi" w:hAnsiTheme="minorHAnsi"/>
          <w:b/>
          <w:bCs/>
          <w:sz w:val="20"/>
        </w:rPr>
      </w:pPr>
    </w:p>
    <w:p w:rsidR="00B46537" w:rsidRPr="0089023B" w:rsidRDefault="00B46537" w:rsidP="00B46537">
      <w:pPr>
        <w:autoSpaceDE w:val="0"/>
        <w:autoSpaceDN w:val="0"/>
        <w:adjustRightInd w:val="0"/>
        <w:ind w:left="1008" w:hanging="1008"/>
        <w:rPr>
          <w:rFonts w:asciiTheme="minorHAnsi" w:hAnsiTheme="minorHAnsi"/>
          <w:sz w:val="20"/>
        </w:rPr>
      </w:pPr>
      <w:r w:rsidRPr="0089023B">
        <w:rPr>
          <w:rFonts w:asciiTheme="minorHAnsi" w:hAnsiTheme="minorHAnsi"/>
          <w:b/>
          <w:bCs/>
          <w:sz w:val="20"/>
        </w:rPr>
        <w:t xml:space="preserve">Section 4. </w:t>
      </w:r>
      <w:r w:rsidRPr="0089023B">
        <w:rPr>
          <w:rFonts w:asciiTheme="minorHAnsi" w:hAnsiTheme="minorHAnsi"/>
          <w:sz w:val="20"/>
        </w:rPr>
        <w:t>Each Senate committee is responsible for reporting to the Senate all actions involving recommendations, changes in campus policy or curriculum change. The Senate reserves the right to endorse or reject committee actions or recommendations or refer them back to the committee for further consideration.</w:t>
      </w:r>
    </w:p>
    <w:p w:rsidR="00B46537" w:rsidRPr="0089023B" w:rsidRDefault="00B46537" w:rsidP="00B46537">
      <w:pPr>
        <w:rPr>
          <w:rFonts w:asciiTheme="minorHAnsi" w:hAnsiTheme="minorHAnsi"/>
          <w:b/>
          <w:bCs/>
          <w:sz w:val="20"/>
        </w:rPr>
      </w:pPr>
    </w:p>
    <w:p w:rsidR="00B46537" w:rsidRPr="0089023B" w:rsidRDefault="00B46537" w:rsidP="00B46537">
      <w:pPr>
        <w:ind w:left="1080" w:hanging="1080"/>
        <w:rPr>
          <w:rFonts w:asciiTheme="minorHAnsi" w:hAnsiTheme="minorHAnsi"/>
          <w:color w:val="FF0000"/>
          <w:sz w:val="20"/>
        </w:rPr>
      </w:pPr>
      <w:r w:rsidRPr="0089023B">
        <w:rPr>
          <w:rFonts w:asciiTheme="minorHAnsi" w:hAnsiTheme="minorHAnsi"/>
          <w:bCs/>
          <w:color w:val="FF0000"/>
          <w:sz w:val="20"/>
        </w:rPr>
        <w:t xml:space="preserve">Section 5. </w:t>
      </w:r>
      <w:r w:rsidRPr="0089023B">
        <w:rPr>
          <w:rFonts w:asciiTheme="minorHAnsi" w:hAnsiTheme="minorHAnsi"/>
          <w:color w:val="FF0000"/>
          <w:sz w:val="20"/>
        </w:rPr>
        <w:t>Each Senate committee is responsible for reviewing its charge on an annual basis and submitting any changes to the Senate for approval. Official committee charges shall be available to all faculty on the Senate website.</w:t>
      </w:r>
    </w:p>
    <w:p w:rsidR="00B46537" w:rsidRPr="0089023B" w:rsidRDefault="00B46537" w:rsidP="00B46537">
      <w:pPr>
        <w:ind w:left="1080" w:hanging="1080"/>
        <w:rPr>
          <w:rFonts w:asciiTheme="minorHAnsi" w:hAnsiTheme="minorHAnsi"/>
          <w:color w:val="FF0000"/>
          <w:sz w:val="20"/>
        </w:rPr>
      </w:pPr>
    </w:p>
    <w:p w:rsidR="00B46537" w:rsidRPr="0089023B" w:rsidRDefault="00B46537" w:rsidP="00B46537">
      <w:pPr>
        <w:ind w:left="1080" w:hanging="1080"/>
        <w:rPr>
          <w:rFonts w:asciiTheme="minorHAnsi" w:hAnsiTheme="minorHAnsi"/>
          <w:color w:val="FF0000"/>
          <w:sz w:val="20"/>
        </w:rPr>
      </w:pPr>
      <w:r w:rsidRPr="0089023B">
        <w:rPr>
          <w:rFonts w:asciiTheme="minorHAnsi" w:hAnsiTheme="minorHAnsi"/>
          <w:bCs/>
          <w:color w:val="FF0000"/>
          <w:sz w:val="20"/>
        </w:rPr>
        <w:t xml:space="preserve">Section 6. </w:t>
      </w:r>
      <w:r w:rsidRPr="0089023B">
        <w:rPr>
          <w:rFonts w:asciiTheme="minorHAnsi" w:hAnsiTheme="minorHAnsi"/>
          <w:color w:val="FF0000"/>
          <w:sz w:val="20"/>
        </w:rPr>
        <w:t xml:space="preserve">Each Senate committees shall operate under a set of </w:t>
      </w:r>
      <w:proofErr w:type="gramStart"/>
      <w:r w:rsidRPr="0089023B">
        <w:rPr>
          <w:rFonts w:asciiTheme="minorHAnsi" w:hAnsiTheme="minorHAnsi"/>
          <w:color w:val="FF0000"/>
          <w:sz w:val="20"/>
        </w:rPr>
        <w:t>bylaws which</w:t>
      </w:r>
      <w:proofErr w:type="gramEnd"/>
      <w:r w:rsidRPr="0089023B">
        <w:rPr>
          <w:rFonts w:asciiTheme="minorHAnsi" w:hAnsiTheme="minorHAnsi"/>
          <w:color w:val="FF0000"/>
          <w:sz w:val="20"/>
        </w:rPr>
        <w:t xml:space="preserve">, at minimum, address membership, terms of office, and general procedures for the committee. The </w:t>
      </w:r>
      <w:proofErr w:type="gramStart"/>
      <w:r w:rsidRPr="0089023B">
        <w:rPr>
          <w:rFonts w:asciiTheme="minorHAnsi" w:hAnsiTheme="minorHAnsi"/>
          <w:color w:val="FF0000"/>
          <w:sz w:val="20"/>
        </w:rPr>
        <w:t>bylaws of each committee shall be approved by the Senate</w:t>
      </w:r>
      <w:proofErr w:type="gramEnd"/>
      <w:r w:rsidRPr="0089023B">
        <w:rPr>
          <w:rFonts w:asciiTheme="minorHAnsi" w:hAnsiTheme="minorHAnsi"/>
          <w:color w:val="FF0000"/>
          <w:sz w:val="20"/>
        </w:rPr>
        <w:t>.</w:t>
      </w:r>
    </w:p>
    <w:p w:rsidR="00B46537" w:rsidRPr="0089023B" w:rsidRDefault="00B46537" w:rsidP="00B46537">
      <w:pPr>
        <w:autoSpaceDE w:val="0"/>
        <w:autoSpaceDN w:val="0"/>
        <w:adjustRightInd w:val="0"/>
        <w:ind w:left="1008" w:hanging="1008"/>
        <w:rPr>
          <w:rFonts w:asciiTheme="minorHAnsi" w:hAnsiTheme="minorHAnsi"/>
          <w:b/>
          <w:bCs/>
          <w:sz w:val="20"/>
        </w:rPr>
      </w:pPr>
    </w:p>
    <w:p w:rsidR="00B46537" w:rsidRPr="0089023B" w:rsidRDefault="00B46537" w:rsidP="00B46537">
      <w:pPr>
        <w:autoSpaceDE w:val="0"/>
        <w:autoSpaceDN w:val="0"/>
        <w:adjustRightInd w:val="0"/>
        <w:ind w:left="1008" w:hanging="1008"/>
        <w:rPr>
          <w:rFonts w:asciiTheme="minorHAnsi" w:hAnsiTheme="minorHAnsi"/>
          <w:sz w:val="20"/>
        </w:rPr>
      </w:pPr>
      <w:r w:rsidRPr="0089023B">
        <w:rPr>
          <w:rFonts w:asciiTheme="minorHAnsi" w:hAnsiTheme="minorHAnsi"/>
          <w:b/>
          <w:bCs/>
          <w:sz w:val="20"/>
        </w:rPr>
        <w:t xml:space="preserve">Section 7. </w:t>
      </w:r>
      <w:r w:rsidRPr="0089023B">
        <w:rPr>
          <w:rFonts w:asciiTheme="minorHAnsi" w:hAnsiTheme="minorHAnsi"/>
          <w:sz w:val="20"/>
        </w:rPr>
        <w:t>Every WOU faculty member will be provided access to committees dealing with personnel, curriculum</w:t>
      </w:r>
      <w:r w:rsidRPr="0089023B">
        <w:rPr>
          <w:rFonts w:asciiTheme="minorHAnsi" w:hAnsiTheme="minorHAnsi"/>
          <w:color w:val="FF0000"/>
          <w:sz w:val="20"/>
        </w:rPr>
        <w:t>,</w:t>
      </w:r>
      <w:r w:rsidRPr="0089023B">
        <w:rPr>
          <w:rFonts w:asciiTheme="minorHAnsi" w:hAnsiTheme="minorHAnsi"/>
          <w:sz w:val="20"/>
        </w:rPr>
        <w:t xml:space="preserve"> and budget through bylaws established by the college or department/division in which the majority of their assignments occur.</w:t>
      </w:r>
    </w:p>
    <w:p w:rsidR="00B46537" w:rsidRPr="0089023B" w:rsidRDefault="00B46537">
      <w:pPr>
        <w:rPr>
          <w:rFonts w:asciiTheme="minorHAnsi" w:hAnsiTheme="minorHAnsi"/>
          <w:sz w:val="20"/>
        </w:rPr>
      </w:pPr>
    </w:p>
    <w:sectPr w:rsidR="00B46537" w:rsidRPr="0089023B" w:rsidSect="00930D61">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B46537"/>
    <w:rsid w:val="000D5C49"/>
    <w:rsid w:val="004112F9"/>
    <w:rsid w:val="0089023B"/>
    <w:rsid w:val="00930D61"/>
    <w:rsid w:val="00B46537"/>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537"/>
    <w:pPr>
      <w:spacing w:after="0" w:line="240" w:lineRule="auto"/>
    </w:pPr>
    <w:rPr>
      <w:rFonts w:ascii="Arial" w:eastAsia="Times New Roman" w:hAnsi="Arial"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1819616399">
      <w:bodyDiv w:val="1"/>
      <w:marLeft w:val="0"/>
      <w:marRight w:val="0"/>
      <w:marTop w:val="0"/>
      <w:marBottom w:val="0"/>
      <w:divBdr>
        <w:top w:val="none" w:sz="0" w:space="0" w:color="auto"/>
        <w:left w:val="none" w:sz="0" w:space="0" w:color="auto"/>
        <w:bottom w:val="none" w:sz="0" w:space="0" w:color="auto"/>
        <w:right w:val="none" w:sz="0" w:space="0" w:color="auto"/>
      </w:divBdr>
      <w:divsChild>
        <w:div w:id="1551259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594</Words>
  <Characters>3387</Characters>
  <Application>Microsoft Macintosh Word</Application>
  <DocSecurity>0</DocSecurity>
  <Lines>28</Lines>
  <Paragraphs>6</Paragraphs>
  <ScaleCrop>false</ScaleCrop>
  <Company>Western Oregon University</Company>
  <LinksUpToDate>false</LinksUpToDate>
  <CharactersWithSpaces>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UCS</dc:creator>
  <cp:keywords/>
  <dc:description/>
  <cp:lastModifiedBy>UCS WOU</cp:lastModifiedBy>
  <cp:revision>3</cp:revision>
  <cp:lastPrinted>2010-04-22T16:55:00Z</cp:lastPrinted>
  <dcterms:created xsi:type="dcterms:W3CDTF">2010-04-22T16:53:00Z</dcterms:created>
  <dcterms:modified xsi:type="dcterms:W3CDTF">2010-04-22T19:39:00Z</dcterms:modified>
</cp:coreProperties>
</file>