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8B" w:rsidRDefault="009A45F2" w:rsidP="00720A49">
      <w:pPr>
        <w:spacing w:before="50" w:after="0" w:line="240" w:lineRule="auto"/>
        <w:ind w:right="-20"/>
        <w:jc w:val="center"/>
        <w:rPr>
          <w:rFonts w:eastAsia="Arial" w:cstheme="minorHAnsi"/>
          <w:color w:val="548DD4" w:themeColor="text2" w:themeTint="99"/>
          <w:w w:val="104"/>
          <w:sz w:val="28"/>
          <w:szCs w:val="28"/>
        </w:rPr>
      </w:pPr>
      <w:r>
        <w:rPr>
          <w:rFonts w:eastAsia="Arial" w:cstheme="minorHAnsi"/>
          <w:noProof/>
          <w:color w:val="548DD4" w:themeColor="text2" w:themeTint="99"/>
          <w:sz w:val="28"/>
          <w:szCs w:val="28"/>
        </w:rPr>
        <w:drawing>
          <wp:anchor distT="0" distB="0" distL="114300" distR="114300" simplePos="0" relativeHeight="251660800" behindDoc="1" locked="0" layoutInCell="1" allowOverlap="1">
            <wp:simplePos x="0" y="0"/>
            <wp:positionH relativeFrom="column">
              <wp:posOffset>2495550</wp:posOffset>
            </wp:positionH>
            <wp:positionV relativeFrom="paragraph">
              <wp:posOffset>-117475</wp:posOffset>
            </wp:positionV>
            <wp:extent cx="1845310" cy="335280"/>
            <wp:effectExtent l="19050" t="0" r="2540" b="0"/>
            <wp:wrapTight wrapText="bothSides">
              <wp:wrapPolygon edited="0">
                <wp:start x="-223" y="0"/>
                <wp:lineTo x="-223" y="20864"/>
                <wp:lineTo x="21630" y="20864"/>
                <wp:lineTo x="21630" y="0"/>
                <wp:lineTo x="-223" y="0"/>
              </wp:wrapPolygon>
            </wp:wrapTight>
            <wp:docPr id="240" name="Picture 240" descr="U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9" cstate="print"/>
                    <a:srcRect/>
                    <a:stretch>
                      <a:fillRect/>
                    </a:stretch>
                  </pic:blipFill>
                  <pic:spPr bwMode="auto">
                    <a:xfrm>
                      <a:off x="0" y="0"/>
                      <a:ext cx="1845310" cy="335280"/>
                    </a:xfrm>
                    <a:prstGeom prst="rect">
                      <a:avLst/>
                    </a:prstGeom>
                    <a:noFill/>
                    <a:ln w="9525">
                      <a:noFill/>
                      <a:miter lim="800000"/>
                      <a:headEnd/>
                      <a:tailEnd/>
                    </a:ln>
                  </pic:spPr>
                </pic:pic>
              </a:graphicData>
            </a:graphic>
          </wp:anchor>
        </w:drawing>
      </w:r>
      <w:r w:rsidR="008F0BD0">
        <w:rPr>
          <w:rFonts w:eastAsia="Arial" w:cstheme="minorHAnsi"/>
          <w:color w:val="548DD4" w:themeColor="text2" w:themeTint="99"/>
          <w:w w:val="104"/>
          <w:sz w:val="28"/>
          <w:szCs w:val="28"/>
        </w:rPr>
        <w:t xml:space="preserve"> </w:t>
      </w:r>
    </w:p>
    <w:p w:rsidR="00720A49" w:rsidRPr="00720A49" w:rsidRDefault="009A45F2" w:rsidP="00720A49">
      <w:pPr>
        <w:spacing w:before="50" w:after="0" w:line="240" w:lineRule="auto"/>
        <w:ind w:right="-20"/>
        <w:jc w:val="center"/>
        <w:rPr>
          <w:rFonts w:eastAsia="Arial" w:cstheme="minorHAnsi"/>
          <w:color w:val="548DD4" w:themeColor="text2" w:themeTint="99"/>
          <w:w w:val="105"/>
          <w:sz w:val="28"/>
          <w:szCs w:val="28"/>
        </w:rPr>
      </w:pPr>
      <w:r>
        <w:rPr>
          <w:rFonts w:eastAsia="Arial" w:cstheme="minorHAnsi"/>
          <w:color w:val="548DD4" w:themeColor="text2" w:themeTint="99"/>
          <w:w w:val="104"/>
          <w:sz w:val="28"/>
          <w:szCs w:val="28"/>
        </w:rPr>
        <w:t>OUS</w:t>
      </w:r>
      <w:r w:rsidR="005A441D" w:rsidRPr="00B452D8">
        <w:rPr>
          <w:rFonts w:eastAsia="Arial" w:cstheme="minorHAnsi"/>
          <w:color w:val="548DD4" w:themeColor="text2" w:themeTint="99"/>
          <w:w w:val="105"/>
          <w:sz w:val="28"/>
          <w:szCs w:val="28"/>
        </w:rPr>
        <w:t xml:space="preserve"> </w:t>
      </w:r>
      <w:r w:rsidR="001E4670">
        <w:rPr>
          <w:rFonts w:cstheme="minorHAnsi"/>
          <w:noProof/>
          <w:color w:val="548DD4" w:themeColor="text2" w:themeTint="99"/>
          <w:sz w:val="28"/>
          <w:szCs w:val="28"/>
        </w:rPr>
        <w:pict>
          <v:group id="Group 4" o:spid="_x0000_s1026" style="position:absolute;left:0;text-align:left;margin-left:72.15pt;margin-top:34.65pt;width:459pt;height:.1pt;z-index:-251658752;mso-position-horizontal-relative:page;mso-position-vertical-relative:text" coordorigin="1443,693"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zGYwMAAOIHAAAOAAAAZHJzL2Uyb0RvYy54bWykVW2P2zYM/l5g/0HQxxU5v8SX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">
            <v:shape id="Freeform 5" o:spid="_x0000_s1027" style="position:absolute;left:1443;top:693;width:9180;height:2;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sesMA&#10;AADaAAAADwAAAGRycy9kb3ducmV2LnhtbESPQWvCQBSE7wX/w/IEL1I3sabY6CqiFjxJGwWvj+xr&#10;Esy+Ddk1xn/fLQg9DjPzDbNc96YWHbWusqwgnkQgiHOrKy4UnE+fr3MQziNrrC2Tggc5WK8GL0tM&#10;tb3zN3WZL0SAsEtRQel9k0rp8pIMuoltiIP3Y1uDPsi2kLrFe4CbWk6j6F0arDgslNjQtqT8mt1M&#10;oFw+kn6cf812j2MSH+TbeV+c9kqNhv1mAcJT7//Dz/ZBK5j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sesMAAADaAAAADwAAAAAAAAAAAAAAAACYAgAAZHJzL2Rv&#10;d25yZXYueG1sUEsFBgAAAAAEAAQA9QAAAIgDAAAAAA==&#10;" path="m,l9180,e" filled="f" strokecolor="#2f4f74" strokeweight=".33369mm">
              <v:path arrowok="t" o:connecttype="custom" o:connectlocs="0,0;9180,0" o:connectangles="0,0"/>
            </v:shape>
            <w10:wrap anchorx="page"/>
          </v:group>
        </w:pict>
      </w:r>
      <w:r w:rsidR="001E4670">
        <w:rPr>
          <w:rFonts w:cstheme="minorHAnsi"/>
          <w:noProof/>
          <w:color w:val="548DD4" w:themeColor="text2" w:themeTint="99"/>
          <w:sz w:val="28"/>
          <w:szCs w:val="28"/>
        </w:rPr>
        <w:pict>
          <v:group id="Group 2" o:spid="_x0000_s1028" style="position:absolute;left:0;text-align:left;margin-left:605.75pt;margin-top:341.45pt;width:.1pt;height:72.3pt;z-index:-251657728;mso-position-horizontal-relative:page;mso-position-vertical-relative:page" coordorigin="12115,6829" coordsize="2,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">
            <v:shape id="Freeform 3" o:spid="_x0000_s1029" style="position:absolute;left:12115;top:6829;width:2;height:1446;visibility:visible;mso-wrap-style:square;v-text-anchor:top" coordsize="2,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d+sMA&#10;AADaAAAADwAAAGRycy9kb3ducmV2LnhtbESPQWvCQBSE70L/w/IKvZmNCkGjqxRBEEoPrgo9vmaf&#10;SWr2bchuTfz3bqHgcZiZb5jVZrCNuFHna8cKJkkKgrhwpuZSwem4G89B+IBssHFMCu7kYbN+Ga0w&#10;N67nA910KEWEsM9RQRVCm0vpi4os+sS1xNG7uM5iiLIrpemwj3DbyGmaZtJizXGhwpa2FRVX/WsV&#10;6Hn2df7cTT5ms0X/nf30+lretVJvr8P7EkSgITzD/+29UTCFvyvxB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Kd+sMAAADaAAAADwAAAAAAAAAAAAAAAACYAgAAZHJzL2Rv&#10;d25yZXYueG1sUEsFBgAAAAAEAAQA9QAAAIgDAAAAAA==&#10;" path="m,1445l,e" filled="f" strokecolor="#d8dbdf" strokeweight=".16683mm">
              <v:path arrowok="t" o:connecttype="custom" o:connectlocs="0,8274;0,6829" o:connectangles="0,0"/>
            </v:shape>
            <w10:wrap anchorx="page" anchory="page"/>
          </v:group>
        </w:pict>
      </w:r>
      <w:r w:rsidR="00B452D8" w:rsidRPr="00B452D8">
        <w:rPr>
          <w:rFonts w:eastAsia="Arial" w:cstheme="minorHAnsi"/>
          <w:color w:val="548DD4" w:themeColor="text2" w:themeTint="99"/>
          <w:w w:val="105"/>
          <w:sz w:val="28"/>
          <w:szCs w:val="28"/>
        </w:rPr>
        <w:t xml:space="preserve">CAMPUS COMPACT </w:t>
      </w:r>
      <w:r w:rsidR="00B452D8" w:rsidRPr="00720A49">
        <w:rPr>
          <w:rFonts w:eastAsia="Arial" w:cstheme="minorHAnsi"/>
          <w:color w:val="548DD4" w:themeColor="text2" w:themeTint="99"/>
          <w:w w:val="105"/>
          <w:sz w:val="28"/>
          <w:szCs w:val="28"/>
        </w:rPr>
        <w:t xml:space="preserve">&amp; </w:t>
      </w:r>
      <w:r>
        <w:rPr>
          <w:rFonts w:eastAsia="Arial" w:cstheme="minorHAnsi"/>
          <w:color w:val="548DD4" w:themeColor="text2" w:themeTint="99"/>
          <w:w w:val="105"/>
          <w:sz w:val="28"/>
          <w:szCs w:val="28"/>
        </w:rPr>
        <w:t xml:space="preserve">OEIB </w:t>
      </w:r>
      <w:r w:rsidR="00926297" w:rsidRPr="00720A49">
        <w:rPr>
          <w:rFonts w:eastAsia="Arial" w:cstheme="minorHAnsi"/>
          <w:color w:val="548DD4" w:themeColor="text2" w:themeTint="99"/>
          <w:sz w:val="28"/>
          <w:szCs w:val="28"/>
        </w:rPr>
        <w:t>ACHIE</w:t>
      </w:r>
      <w:r w:rsidR="00926297" w:rsidRPr="00720A49">
        <w:rPr>
          <w:rFonts w:eastAsia="Arial" w:cstheme="minorHAnsi"/>
          <w:color w:val="548DD4" w:themeColor="text2" w:themeTint="99"/>
          <w:spacing w:val="9"/>
          <w:sz w:val="28"/>
          <w:szCs w:val="28"/>
        </w:rPr>
        <w:t>V</w:t>
      </w:r>
      <w:r w:rsidR="00926297" w:rsidRPr="00720A49">
        <w:rPr>
          <w:rFonts w:eastAsia="Arial" w:cstheme="minorHAnsi"/>
          <w:color w:val="548DD4" w:themeColor="text2" w:themeTint="99"/>
          <w:sz w:val="28"/>
          <w:szCs w:val="28"/>
        </w:rPr>
        <w:t>E</w:t>
      </w:r>
      <w:r w:rsidR="00926297" w:rsidRPr="00720A49">
        <w:rPr>
          <w:rFonts w:eastAsia="Arial" w:cstheme="minorHAnsi"/>
          <w:color w:val="548DD4" w:themeColor="text2" w:themeTint="99"/>
          <w:spacing w:val="3"/>
          <w:sz w:val="28"/>
          <w:szCs w:val="28"/>
        </w:rPr>
        <w:t>M</w:t>
      </w:r>
      <w:r w:rsidR="00926297" w:rsidRPr="00720A49">
        <w:rPr>
          <w:rFonts w:eastAsia="Arial" w:cstheme="minorHAnsi"/>
          <w:color w:val="548DD4" w:themeColor="text2" w:themeTint="99"/>
          <w:sz w:val="28"/>
          <w:szCs w:val="28"/>
        </w:rPr>
        <w:t>ENT</w:t>
      </w:r>
      <w:r w:rsidR="00B452D8" w:rsidRPr="00720A49">
        <w:rPr>
          <w:rFonts w:eastAsia="Arial" w:cstheme="minorHAnsi"/>
          <w:color w:val="548DD4" w:themeColor="text2" w:themeTint="99"/>
          <w:spacing w:val="76"/>
          <w:sz w:val="28"/>
          <w:szCs w:val="28"/>
        </w:rPr>
        <w:t xml:space="preserve"> </w:t>
      </w:r>
      <w:r w:rsidR="00926297" w:rsidRPr="00720A49">
        <w:rPr>
          <w:rFonts w:eastAsia="Arial" w:cstheme="minorHAnsi"/>
          <w:color w:val="548DD4" w:themeColor="text2" w:themeTint="99"/>
          <w:sz w:val="28"/>
          <w:szCs w:val="28"/>
        </w:rPr>
        <w:t>COMPACT</w:t>
      </w:r>
    </w:p>
    <w:p w:rsidR="00620539" w:rsidRPr="004F0CC3" w:rsidRDefault="00620539" w:rsidP="004F0CC3">
      <w:pPr>
        <w:spacing w:before="50" w:after="0" w:line="240" w:lineRule="auto"/>
        <w:ind w:right="-20"/>
        <w:jc w:val="center"/>
        <w:rPr>
          <w:rFonts w:eastAsia="Arial" w:cstheme="minorHAnsi"/>
          <w:color w:val="548DD4" w:themeColor="text2" w:themeTint="99"/>
          <w:w w:val="105"/>
          <w:sz w:val="24"/>
          <w:szCs w:val="24"/>
        </w:rPr>
      </w:pPr>
    </w:p>
    <w:p w:rsidR="00DD5B29" w:rsidRPr="009C5CC1" w:rsidRDefault="00DD5B29" w:rsidP="00DD5B29">
      <w:pPr>
        <w:tabs>
          <w:tab w:val="left" w:pos="90"/>
        </w:tabs>
        <w:spacing w:before="27" w:after="0" w:line="226" w:lineRule="exact"/>
        <w:ind w:right="-20"/>
        <w:rPr>
          <w:rFonts w:eastAsia="Arial" w:cstheme="minorHAnsi"/>
          <w:b/>
          <w:sz w:val="24"/>
          <w:szCs w:val="24"/>
          <w:u w:val="single"/>
        </w:rPr>
      </w:pPr>
      <w:r w:rsidRPr="009C5CC1">
        <w:rPr>
          <w:rFonts w:eastAsia="Arial" w:cstheme="minorHAnsi"/>
          <w:b/>
          <w:sz w:val="24"/>
          <w:szCs w:val="24"/>
          <w:u w:val="single"/>
        </w:rPr>
        <w:t xml:space="preserve">Assumptions: </w:t>
      </w:r>
    </w:p>
    <w:p w:rsidR="009A45F2" w:rsidRDefault="009A45F2" w:rsidP="009A45F2">
      <w:pPr>
        <w:tabs>
          <w:tab w:val="left" w:pos="90"/>
        </w:tabs>
        <w:spacing w:after="0" w:line="240" w:lineRule="auto"/>
        <w:ind w:right="-20"/>
        <w:rPr>
          <w:rFonts w:eastAsia="Arial" w:cstheme="minorHAnsi"/>
          <w:sz w:val="20"/>
          <w:szCs w:val="20"/>
        </w:rPr>
      </w:pPr>
      <w:r>
        <w:rPr>
          <w:rFonts w:eastAsia="Arial" w:cstheme="minorHAnsi"/>
          <w:sz w:val="20"/>
          <w:szCs w:val="20"/>
        </w:rPr>
        <w:t xml:space="preserve">Each OUS institution will have a Board of Higher Education approved Campus Compact with OUS.  The Board of Higher Education will recommend that these Campus Compacts be adopted by the OEIB as the Institutional </w:t>
      </w:r>
      <w:r w:rsidRPr="00C559D9">
        <w:rPr>
          <w:rFonts w:eastAsia="Arial" w:cstheme="minorHAnsi"/>
          <w:sz w:val="20"/>
          <w:szCs w:val="20"/>
        </w:rPr>
        <w:t>Achievement Compact</w:t>
      </w:r>
      <w:r>
        <w:rPr>
          <w:rFonts w:eastAsia="Arial" w:cstheme="minorHAnsi"/>
          <w:sz w:val="20"/>
          <w:szCs w:val="20"/>
        </w:rPr>
        <w:t xml:space="preserve">. The Campus Compacts/ OEIB Achievement Compacts will include all of the measures in </w:t>
      </w:r>
      <w:r w:rsidRPr="00552228">
        <w:rPr>
          <w:rFonts w:eastAsia="Arial" w:cstheme="minorHAnsi"/>
          <w:sz w:val="20"/>
          <w:szCs w:val="20"/>
          <w:shd w:val="clear" w:color="auto" w:fill="B8CCE4" w:themeFill="accent1" w:themeFillTint="66"/>
        </w:rPr>
        <w:t>OUS’s Achievement Compact</w:t>
      </w:r>
      <w:r>
        <w:rPr>
          <w:rFonts w:eastAsia="Arial" w:cstheme="minorHAnsi"/>
          <w:sz w:val="20"/>
          <w:szCs w:val="20"/>
        </w:rPr>
        <w:t xml:space="preserve"> with the OEIB as well as </w:t>
      </w:r>
      <w:r w:rsidRPr="00C559D9">
        <w:rPr>
          <w:rFonts w:eastAsia="Arial" w:cstheme="minorHAnsi"/>
          <w:sz w:val="20"/>
          <w:szCs w:val="20"/>
        </w:rPr>
        <w:t>institution</w:t>
      </w:r>
      <w:r>
        <w:rPr>
          <w:rFonts w:eastAsia="Arial" w:cstheme="minorHAnsi"/>
          <w:sz w:val="20"/>
          <w:szCs w:val="20"/>
        </w:rPr>
        <w:t xml:space="preserve"> specific measures</w:t>
      </w:r>
      <w:r w:rsidRPr="00C559D9">
        <w:rPr>
          <w:rFonts w:eastAsia="Arial" w:cstheme="minorHAnsi"/>
          <w:sz w:val="20"/>
          <w:szCs w:val="20"/>
        </w:rPr>
        <w:t xml:space="preserve"> based on institutional mission, capacity, array</w:t>
      </w:r>
      <w:r>
        <w:rPr>
          <w:rFonts w:eastAsia="Arial" w:cstheme="minorHAnsi"/>
          <w:sz w:val="20"/>
          <w:szCs w:val="20"/>
        </w:rPr>
        <w:t xml:space="preserve"> of programs, etc.</w:t>
      </w:r>
    </w:p>
    <w:p w:rsidR="00F8166A" w:rsidRDefault="00F8166A" w:rsidP="009A45F2">
      <w:pPr>
        <w:tabs>
          <w:tab w:val="left" w:pos="90"/>
        </w:tabs>
        <w:spacing w:after="0" w:line="240" w:lineRule="auto"/>
        <w:ind w:right="-20"/>
        <w:rPr>
          <w:rFonts w:eastAsia="Arial" w:cstheme="minorHAnsi"/>
          <w:sz w:val="20"/>
          <w:szCs w:val="20"/>
        </w:rPr>
      </w:pPr>
    </w:p>
    <w:p w:rsidR="00F8166A" w:rsidRDefault="00F8166A" w:rsidP="00F8166A">
      <w:pPr>
        <w:tabs>
          <w:tab w:val="left" w:pos="90"/>
        </w:tabs>
        <w:spacing w:before="27" w:after="0" w:line="226" w:lineRule="exact"/>
        <w:ind w:right="-20"/>
        <w:rPr>
          <w:rFonts w:eastAsia="Arial" w:cstheme="minorHAnsi"/>
          <w:sz w:val="20"/>
          <w:szCs w:val="20"/>
        </w:rPr>
      </w:pPr>
      <w:r>
        <w:rPr>
          <w:rFonts w:eastAsia="Arial" w:cstheme="minorHAnsi"/>
          <w:sz w:val="20"/>
          <w:szCs w:val="20"/>
        </w:rPr>
        <w:t>Attainment of targets is contingent upon sufficient resources.</w:t>
      </w:r>
    </w:p>
    <w:p w:rsidR="009A45F2" w:rsidRDefault="009A45F2" w:rsidP="009A45F2">
      <w:pPr>
        <w:tabs>
          <w:tab w:val="left" w:pos="90"/>
        </w:tabs>
        <w:spacing w:after="0" w:line="240" w:lineRule="auto"/>
        <w:ind w:right="-20"/>
        <w:rPr>
          <w:rFonts w:eastAsia="Arial" w:cstheme="minorHAnsi"/>
          <w:sz w:val="20"/>
          <w:szCs w:val="20"/>
        </w:rPr>
      </w:pPr>
    </w:p>
    <w:p w:rsidR="009A45F2" w:rsidRPr="009A45F2" w:rsidRDefault="009A45F2" w:rsidP="009A45F2">
      <w:pPr>
        <w:tabs>
          <w:tab w:val="left" w:pos="90"/>
        </w:tabs>
        <w:spacing w:before="27" w:after="0" w:line="226" w:lineRule="exact"/>
        <w:ind w:right="-20"/>
        <w:rPr>
          <w:rFonts w:eastAsia="Arial" w:cstheme="minorHAnsi"/>
          <w:b/>
          <w:sz w:val="24"/>
          <w:szCs w:val="24"/>
          <w:u w:val="single"/>
        </w:rPr>
      </w:pPr>
      <w:r w:rsidRPr="009A45F2">
        <w:rPr>
          <w:rFonts w:eastAsia="Arial" w:cstheme="minorHAnsi"/>
          <w:b/>
          <w:sz w:val="24"/>
          <w:szCs w:val="24"/>
          <w:u w:val="single"/>
        </w:rPr>
        <w:t>University of Oregon</w:t>
      </w:r>
      <w:r>
        <w:rPr>
          <w:rFonts w:eastAsia="Arial" w:cstheme="minorHAnsi"/>
          <w:b/>
          <w:sz w:val="24"/>
          <w:szCs w:val="24"/>
          <w:u w:val="single"/>
        </w:rPr>
        <w:t xml:space="preserve"> Mission:</w:t>
      </w:r>
    </w:p>
    <w:p w:rsidR="009A45F2" w:rsidRPr="009A45F2" w:rsidRDefault="009A45F2" w:rsidP="009A45F2">
      <w:pPr>
        <w:pStyle w:val="parbody"/>
        <w:keepNext/>
        <w:keepLines/>
        <w:spacing w:before="0" w:beforeAutospacing="0" w:after="0" w:afterAutospacing="0"/>
        <w:rPr>
          <w:rFonts w:asciiTheme="minorHAnsi" w:eastAsia="Arial" w:hAnsiTheme="minorHAnsi" w:cstheme="minorHAnsi"/>
          <w:sz w:val="20"/>
          <w:szCs w:val="20"/>
        </w:rPr>
      </w:pPr>
      <w:r w:rsidRPr="009A45F2">
        <w:rPr>
          <w:rFonts w:asciiTheme="minorHAnsi" w:eastAsia="Arial" w:hAnsiTheme="minorHAnsi" w:cstheme="minorHAnsi"/>
          <w:sz w:val="20"/>
          <w:szCs w:val="20"/>
        </w:rPr>
        <w:t>The University of Oregon is a comprehensive research university that serves its students and the people of Oregon, the nation, and the world through the creation and transfer of knowledge in the liberal arts, the natural and social sciences, and the professions. It is the Association of American Universities flagship institution of the Oregon University System.</w:t>
      </w:r>
    </w:p>
    <w:p w:rsidR="009A45F2" w:rsidRPr="009A45F2" w:rsidRDefault="009A45F2" w:rsidP="009A45F2">
      <w:pPr>
        <w:pStyle w:val="parbody"/>
        <w:spacing w:before="0" w:beforeAutospacing="0" w:after="0" w:afterAutospacing="0"/>
        <w:rPr>
          <w:rFonts w:asciiTheme="minorHAnsi" w:eastAsia="Arial" w:hAnsiTheme="minorHAnsi" w:cstheme="minorHAnsi"/>
          <w:sz w:val="20"/>
          <w:szCs w:val="20"/>
        </w:rPr>
      </w:pPr>
    </w:p>
    <w:p w:rsidR="009A45F2" w:rsidRPr="009A45F2" w:rsidRDefault="009A45F2" w:rsidP="009A45F2">
      <w:pPr>
        <w:pStyle w:val="parbody"/>
        <w:spacing w:before="0" w:beforeAutospacing="0" w:after="0" w:afterAutospacing="0"/>
        <w:rPr>
          <w:rFonts w:asciiTheme="minorHAnsi" w:eastAsia="Arial" w:hAnsiTheme="minorHAnsi" w:cstheme="minorHAnsi"/>
          <w:sz w:val="20"/>
          <w:szCs w:val="20"/>
        </w:rPr>
      </w:pPr>
      <w:r w:rsidRPr="009A45F2">
        <w:rPr>
          <w:rFonts w:asciiTheme="minorHAnsi" w:eastAsia="Arial" w:hAnsiTheme="minorHAnsi" w:cstheme="minorHAnsi"/>
          <w:sz w:val="20"/>
          <w:szCs w:val="20"/>
        </w:rPr>
        <w:t>The University is a community of scholars dedicated to the highest standards of academic inquiry, learning, and service. Recognizing that knowledge is the fundamental wealth of civilization, the University strives to enrich the public that sustains it through</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commitment to undergraduate education, with a goal of helping the individual learn to question critically, think logically, communicate clearly, act creatively, and live ethically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commitment to graduate education to develop creators and innovators who will generate new knowledge and shape experience for the benefit of humanity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recognition that research, both basic and applied, is essential to the intellectual health of the University, as well as to the enrichment of the lives of Oregonians, by energizing the state’s economic, cultural, and political structure</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the establishment of a framework for lifelong learning that leads to productive careers and to the enduring joy of inquiry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the integration of teaching, research, and service as mutually enriching enterprises that together accomplish the University’s mission and support its spirit of community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the acceptance of the challenge of an evolving social, political, and technological environment by welcoming and guiding change rather than reacting to it</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dedication to the principles of equality of opportunity and freedom from unfair discrimination for all members of the University community and an acceptance of true diversity as an affirmation of individual identity within a welcoming community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commitment to international awareness and understanding, and to the development of a faculty and student body that are capable of participating effectively in a global society</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the conviction that freedom of thought and expression is the bedrock principle on which University activity is based</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the cultivation of an attitude toward citizenship that fosters a caring, supportive atmosphere on campus and the wise exercise of civic responsibilities and individual judgment throughout life</w:t>
      </w:r>
    </w:p>
    <w:p w:rsidR="009A45F2" w:rsidRPr="009A45F2" w:rsidRDefault="009A45F2" w:rsidP="009A45F2">
      <w:pPr>
        <w:pStyle w:val="parbody"/>
        <w:numPr>
          <w:ilvl w:val="3"/>
          <w:numId w:val="5"/>
        </w:numPr>
        <w:spacing w:before="0" w:beforeAutospacing="0" w:after="120" w:afterAutospacing="0"/>
        <w:ind w:left="720"/>
        <w:rPr>
          <w:rFonts w:asciiTheme="minorHAnsi" w:eastAsia="Arial" w:hAnsiTheme="minorHAnsi" w:cstheme="minorHAnsi"/>
          <w:sz w:val="20"/>
          <w:szCs w:val="20"/>
        </w:rPr>
      </w:pPr>
      <w:r w:rsidRPr="009A45F2">
        <w:rPr>
          <w:rFonts w:asciiTheme="minorHAnsi" w:eastAsia="Arial" w:hAnsiTheme="minorHAnsi" w:cstheme="minorHAnsi"/>
          <w:sz w:val="20"/>
          <w:szCs w:val="20"/>
        </w:rPr>
        <w:t>a continuing commitment to affordable public higher education</w:t>
      </w:r>
    </w:p>
    <w:p w:rsidR="009A45F2" w:rsidRDefault="009A45F2" w:rsidP="009A45F2">
      <w:pPr>
        <w:tabs>
          <w:tab w:val="left" w:pos="90"/>
        </w:tabs>
        <w:spacing w:after="0" w:line="240" w:lineRule="auto"/>
        <w:ind w:right="-20"/>
        <w:rPr>
          <w:rFonts w:eastAsia="Arial" w:cstheme="minorHAnsi"/>
          <w:sz w:val="20"/>
          <w:szCs w:val="20"/>
        </w:rPr>
      </w:pPr>
    </w:p>
    <w:p w:rsidR="00DD5B29" w:rsidRPr="00C559D9" w:rsidRDefault="00DD5B29" w:rsidP="00DD5B29">
      <w:pPr>
        <w:tabs>
          <w:tab w:val="left" w:pos="90"/>
        </w:tabs>
        <w:spacing w:before="27" w:after="0" w:line="226" w:lineRule="exact"/>
        <w:ind w:right="-20"/>
        <w:jc w:val="both"/>
        <w:rPr>
          <w:rFonts w:eastAsia="Arial" w:cstheme="minorHAnsi"/>
          <w:sz w:val="20"/>
          <w:szCs w:val="20"/>
        </w:rPr>
      </w:pPr>
    </w:p>
    <w:tbl>
      <w:tblPr>
        <w:tblStyle w:val="TableGrid"/>
        <w:tblW w:w="9797" w:type="dxa"/>
        <w:tblInd w:w="198" w:type="dxa"/>
        <w:tblLayout w:type="fixed"/>
        <w:tblLook w:val="04A0" w:firstRow="1" w:lastRow="0" w:firstColumn="1" w:lastColumn="0" w:noHBand="0" w:noVBand="1"/>
      </w:tblPr>
      <w:tblGrid>
        <w:gridCol w:w="5760"/>
        <w:gridCol w:w="1332"/>
        <w:gridCol w:w="1332"/>
        <w:gridCol w:w="1373"/>
      </w:tblGrid>
      <w:tr w:rsidR="003E2A96" w:rsidRPr="009C5CC1" w:rsidTr="003E2A96">
        <w:trPr>
          <w:trHeight w:val="432"/>
        </w:trPr>
        <w:tc>
          <w:tcPr>
            <w:tcW w:w="5760" w:type="dxa"/>
          </w:tcPr>
          <w:p w:rsidR="003E2A96" w:rsidRPr="009C5CC1" w:rsidRDefault="003E2A96" w:rsidP="009C5CC1">
            <w:pPr>
              <w:spacing w:before="27" w:line="226" w:lineRule="exact"/>
              <w:ind w:right="-20"/>
              <w:rPr>
                <w:rFonts w:eastAsia="Arial" w:cstheme="minorHAnsi"/>
                <w:b/>
                <w:i/>
                <w:sz w:val="24"/>
                <w:szCs w:val="24"/>
                <w:u w:val="single"/>
              </w:rPr>
            </w:pPr>
            <w:r w:rsidRPr="009C5CC1">
              <w:rPr>
                <w:rFonts w:eastAsia="Arial" w:cstheme="minorHAnsi"/>
                <w:b/>
                <w:i/>
                <w:sz w:val="24"/>
                <w:szCs w:val="24"/>
                <w:u w:val="single"/>
              </w:rPr>
              <w:t xml:space="preserve">Outcomes </w:t>
            </w:r>
          </w:p>
          <w:p w:rsidR="003E2A96" w:rsidRPr="009C5CC1" w:rsidRDefault="003E2A96">
            <w:pPr>
              <w:spacing w:line="200" w:lineRule="exact"/>
              <w:rPr>
                <w:rFonts w:cstheme="minorHAnsi"/>
                <w:b/>
                <w:i/>
                <w:sz w:val="24"/>
                <w:szCs w:val="24"/>
              </w:rPr>
            </w:pPr>
          </w:p>
        </w:tc>
        <w:tc>
          <w:tcPr>
            <w:tcW w:w="1332" w:type="dxa"/>
          </w:tcPr>
          <w:p w:rsidR="003E2A96" w:rsidRPr="009C5CC1" w:rsidRDefault="003E2A96" w:rsidP="003E2A96">
            <w:pPr>
              <w:ind w:right="-14"/>
              <w:jc w:val="center"/>
              <w:rPr>
                <w:rFonts w:eastAsia="Arial" w:cstheme="minorHAnsi"/>
                <w:b/>
                <w:i/>
                <w:sz w:val="24"/>
                <w:szCs w:val="24"/>
              </w:rPr>
            </w:pPr>
            <w:r>
              <w:rPr>
                <w:rFonts w:eastAsia="Arial" w:cstheme="minorHAnsi"/>
                <w:b/>
                <w:i/>
                <w:sz w:val="24"/>
                <w:szCs w:val="24"/>
              </w:rPr>
              <w:t>2010-2011</w:t>
            </w:r>
          </w:p>
        </w:tc>
        <w:tc>
          <w:tcPr>
            <w:tcW w:w="1332" w:type="dxa"/>
          </w:tcPr>
          <w:p w:rsidR="003E2A96" w:rsidRDefault="003E2A96" w:rsidP="003E2A96">
            <w:pPr>
              <w:ind w:right="-14"/>
              <w:jc w:val="center"/>
              <w:rPr>
                <w:rFonts w:eastAsia="Arial" w:cstheme="minorHAnsi"/>
                <w:b/>
                <w:i/>
                <w:sz w:val="24"/>
                <w:szCs w:val="24"/>
              </w:rPr>
            </w:pPr>
            <w:r w:rsidRPr="009C5CC1">
              <w:rPr>
                <w:rFonts w:eastAsia="Arial" w:cstheme="minorHAnsi"/>
                <w:b/>
                <w:i/>
                <w:sz w:val="24"/>
                <w:szCs w:val="24"/>
              </w:rPr>
              <w:t>2011-12</w:t>
            </w:r>
          </w:p>
          <w:p w:rsidR="003E2A96" w:rsidRPr="009C5CC1" w:rsidRDefault="003E2A96" w:rsidP="003E2A96">
            <w:pPr>
              <w:ind w:right="-14"/>
              <w:jc w:val="center"/>
              <w:rPr>
                <w:rFonts w:eastAsia="Arial" w:cstheme="minorHAnsi"/>
                <w:b/>
                <w:i/>
                <w:sz w:val="24"/>
                <w:szCs w:val="24"/>
              </w:rPr>
            </w:pPr>
            <w:r>
              <w:rPr>
                <w:rFonts w:eastAsia="Arial" w:cstheme="minorHAnsi"/>
                <w:b/>
                <w:i/>
                <w:sz w:val="24"/>
                <w:szCs w:val="24"/>
              </w:rPr>
              <w:t>Target</w:t>
            </w:r>
          </w:p>
        </w:tc>
        <w:tc>
          <w:tcPr>
            <w:tcW w:w="1373" w:type="dxa"/>
          </w:tcPr>
          <w:p w:rsidR="003E2A96" w:rsidRPr="009C5CC1" w:rsidRDefault="003E2A96" w:rsidP="003E2A96">
            <w:pPr>
              <w:ind w:right="-14"/>
              <w:jc w:val="center"/>
              <w:rPr>
                <w:rFonts w:eastAsia="Arial" w:cstheme="minorHAnsi"/>
                <w:b/>
                <w:i/>
                <w:sz w:val="24"/>
                <w:szCs w:val="24"/>
              </w:rPr>
            </w:pPr>
            <w:r w:rsidRPr="009C5CC1">
              <w:rPr>
                <w:rFonts w:eastAsia="Arial" w:cstheme="minorHAnsi"/>
                <w:b/>
                <w:i/>
                <w:sz w:val="24"/>
                <w:szCs w:val="24"/>
              </w:rPr>
              <w:t>2012-13 Target</w:t>
            </w:r>
          </w:p>
        </w:tc>
      </w:tr>
      <w:tr w:rsidR="003E2A96" w:rsidRPr="00414222" w:rsidTr="003E2A96">
        <w:trPr>
          <w:trHeight w:val="360"/>
        </w:trPr>
        <w:tc>
          <w:tcPr>
            <w:tcW w:w="5760" w:type="dxa"/>
            <w:shd w:val="clear" w:color="auto" w:fill="D9D9D9" w:themeFill="background1" w:themeFillShade="D9"/>
            <w:vAlign w:val="center"/>
          </w:tcPr>
          <w:p w:rsidR="003E2A96" w:rsidRPr="00414222" w:rsidRDefault="003E2A96" w:rsidP="006F64E1">
            <w:pPr>
              <w:spacing w:line="200" w:lineRule="exact"/>
              <w:rPr>
                <w:rFonts w:cstheme="minorHAnsi"/>
                <w:b/>
                <w:sz w:val="24"/>
                <w:szCs w:val="24"/>
              </w:rPr>
            </w:pPr>
            <w:r w:rsidRPr="00414222">
              <w:rPr>
                <w:rFonts w:eastAsia="Arial" w:cstheme="minorHAnsi"/>
                <w:b/>
                <w:color w:val="1C1D23"/>
                <w:w w:val="93"/>
                <w:sz w:val="24"/>
                <w:szCs w:val="24"/>
              </w:rPr>
              <w:t>Completion</w:t>
            </w:r>
          </w:p>
        </w:tc>
        <w:tc>
          <w:tcPr>
            <w:tcW w:w="1332" w:type="dxa"/>
            <w:shd w:val="clear" w:color="auto" w:fill="D9D9D9" w:themeFill="background1" w:themeFillShade="D9"/>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D9D9D9" w:themeFill="background1" w:themeFillShade="D9"/>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D9D9D9" w:themeFill="background1" w:themeFillShade="D9"/>
            <w:vAlign w:val="center"/>
          </w:tcPr>
          <w:p w:rsidR="003E2A96" w:rsidRPr="00414222" w:rsidRDefault="003E2A96" w:rsidP="006F64E1">
            <w:pPr>
              <w:spacing w:line="200" w:lineRule="exact"/>
              <w:jc w:val="center"/>
              <w:rPr>
                <w:rFonts w:cstheme="minorHAnsi"/>
                <w:b/>
                <w:sz w:val="20"/>
                <w:szCs w:val="20"/>
              </w:rP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lastRenderedPageBreak/>
              <w:t xml:space="preserve"># of </w:t>
            </w:r>
            <w:r>
              <w:rPr>
                <w:rFonts w:cstheme="minorHAnsi"/>
                <w:sz w:val="20"/>
                <w:szCs w:val="20"/>
              </w:rPr>
              <w:t>bachelor’s</w:t>
            </w:r>
            <w:r w:rsidRPr="00414222">
              <w:rPr>
                <w:rFonts w:cstheme="minorHAnsi"/>
                <w:sz w:val="20"/>
                <w:szCs w:val="20"/>
              </w:rPr>
              <w:t xml:space="preserve"> degrees awarded to Oregonians </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underrepresented </w:t>
            </w:r>
            <w:r>
              <w:rPr>
                <w:rFonts w:cstheme="minorHAnsi"/>
                <w:sz w:val="20"/>
                <w:szCs w:val="20"/>
              </w:rPr>
              <w:t>minority</w:t>
            </w:r>
            <w:r w:rsidRPr="00414222">
              <w:rPr>
                <w:rFonts w:cstheme="minorHAnsi"/>
                <w:sz w:val="20"/>
                <w:szCs w:val="20"/>
              </w:rPr>
              <w:t xml:space="preserve"> Oregonians</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rural Oregonians</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Pr="00414222" w:rsidRDefault="003E2A96" w:rsidP="006F64E1">
            <w:pPr>
              <w:spacing w:line="200" w:lineRule="exact"/>
              <w:jc w:val="center"/>
              <w:rPr>
                <w:rFonts w:cstheme="minorHAnsi"/>
                <w:sz w:val="20"/>
                <w:szCs w:val="20"/>
              </w:rP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 xml:space="preserve"># of advanced degrees awarded to Oregonians </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vAlign w:val="center"/>
          </w:tcPr>
          <w:p w:rsidR="003E2A96" w:rsidRDefault="003E2A96" w:rsidP="00712661">
            <w:pPr>
              <w:spacing w:line="200" w:lineRule="exact"/>
              <w:ind w:left="342"/>
              <w:rPr>
                <w:rFonts w:cstheme="minorHAnsi"/>
                <w:sz w:val="20"/>
                <w:szCs w:val="20"/>
              </w:rPr>
            </w:pPr>
            <w:r>
              <w:rPr>
                <w:rFonts w:cstheme="minorHAnsi"/>
                <w:sz w:val="20"/>
                <w:szCs w:val="20"/>
              </w:rPr>
              <w:t># of advanced degrees awarded</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3E2A96" w:rsidP="006F64E1">
            <w:pPr>
              <w:spacing w:line="200" w:lineRule="exact"/>
              <w:ind w:left="342"/>
              <w:rPr>
                <w:rFonts w:cstheme="minorHAnsi"/>
                <w:sz w:val="20"/>
                <w:szCs w:val="20"/>
              </w:rPr>
            </w:pPr>
            <w:r>
              <w:rPr>
                <w:rFonts w:cstheme="minorHAnsi"/>
                <w:sz w:val="20"/>
                <w:szCs w:val="20"/>
              </w:rPr>
              <w:t># of</w:t>
            </w:r>
            <w:r w:rsidRPr="005D1186">
              <w:rPr>
                <w:rFonts w:cstheme="minorHAnsi"/>
                <w:color w:val="FF0000"/>
                <w:sz w:val="20"/>
                <w:szCs w:val="20"/>
              </w:rPr>
              <w:t xml:space="preserve"> </w:t>
            </w:r>
            <w:r w:rsidRPr="0016209E">
              <w:rPr>
                <w:rFonts w:cstheme="minorHAnsi"/>
                <w:sz w:val="20"/>
                <w:szCs w:val="20"/>
              </w:rPr>
              <w:t xml:space="preserve">bachelor’s </w:t>
            </w:r>
            <w:r>
              <w:rPr>
                <w:rFonts w:cstheme="minorHAnsi"/>
                <w:sz w:val="20"/>
                <w:szCs w:val="20"/>
              </w:rPr>
              <w:t>degrees awarded to Oregonians with demonstrated financial need</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3E2A96" w:rsidP="009A45F2">
            <w:pPr>
              <w:spacing w:line="200" w:lineRule="exact"/>
              <w:ind w:left="342"/>
              <w:rPr>
                <w:rFonts w:cstheme="minorHAnsi"/>
                <w:sz w:val="20"/>
                <w:szCs w:val="20"/>
              </w:rPr>
            </w:pPr>
            <w:r>
              <w:rPr>
                <w:rFonts w:cstheme="minorHAnsi"/>
                <w:sz w:val="20"/>
                <w:szCs w:val="20"/>
              </w:rPr>
              <w:t xml:space="preserve">% of Oregon </w:t>
            </w:r>
            <w:r w:rsidRPr="0016209E">
              <w:rPr>
                <w:rFonts w:cstheme="minorHAnsi"/>
                <w:sz w:val="20"/>
                <w:szCs w:val="20"/>
              </w:rPr>
              <w:t>undergraduates</w:t>
            </w:r>
            <w:r>
              <w:rPr>
                <w:rFonts w:cstheme="minorHAnsi"/>
                <w:sz w:val="20"/>
                <w:szCs w:val="20"/>
              </w:rPr>
              <w:t xml:space="preserve">’ unmet financial need </w:t>
            </w:r>
            <w:r w:rsidRPr="0016209E">
              <w:rPr>
                <w:rFonts w:cstheme="minorHAnsi"/>
                <w:sz w:val="20"/>
                <w:szCs w:val="20"/>
              </w:rPr>
              <w:t>filled from university resources</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0872CC" w:rsidP="000872CC">
            <w:pPr>
              <w:spacing w:line="200" w:lineRule="exact"/>
              <w:ind w:left="342"/>
              <w:rPr>
                <w:rFonts w:cstheme="minorHAnsi"/>
                <w:sz w:val="20"/>
                <w:szCs w:val="20"/>
              </w:rPr>
            </w:pPr>
            <w:r>
              <w:rPr>
                <w:rFonts w:cstheme="minorHAnsi"/>
                <w:sz w:val="20"/>
                <w:szCs w:val="20"/>
              </w:rPr>
              <w:t>First to second year retention of first-time, full-</w:t>
            </w:r>
            <w:r w:rsidR="003E2A96">
              <w:rPr>
                <w:rFonts w:cstheme="minorHAnsi"/>
                <w:sz w:val="20"/>
                <w:szCs w:val="20"/>
              </w:rPr>
              <w:t>time  students</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1C4F13" w:rsidP="007F7C6C">
            <w:pPr>
              <w:spacing w:line="200" w:lineRule="exact"/>
              <w:ind w:left="342"/>
              <w:rPr>
                <w:rFonts w:cstheme="minorHAnsi"/>
                <w:sz w:val="20"/>
                <w:szCs w:val="20"/>
              </w:rPr>
            </w:pPr>
            <w:r w:rsidRPr="009006AA">
              <w:rPr>
                <w:rFonts w:cstheme="minorHAnsi"/>
                <w:sz w:val="20"/>
                <w:szCs w:val="20"/>
              </w:rPr>
              <w:t>Six year</w:t>
            </w:r>
            <w:r>
              <w:rPr>
                <w:rFonts w:cstheme="minorHAnsi"/>
                <w:sz w:val="20"/>
                <w:szCs w:val="20"/>
              </w:rPr>
              <w:t xml:space="preserve"> graduatio</w:t>
            </w:r>
            <w:r w:rsidR="000872CC">
              <w:rPr>
                <w:rFonts w:cstheme="minorHAnsi"/>
                <w:sz w:val="20"/>
                <w:szCs w:val="20"/>
              </w:rPr>
              <w:t>n rate for all first-time, full-</w:t>
            </w:r>
            <w:r w:rsidR="007F7C6C">
              <w:rPr>
                <w:rFonts w:cstheme="minorHAnsi"/>
                <w:sz w:val="20"/>
                <w:szCs w:val="20"/>
              </w:rPr>
              <w:t>time freshmen and intra</w:t>
            </w:r>
            <w:r>
              <w:rPr>
                <w:rFonts w:cstheme="minorHAnsi"/>
                <w:sz w:val="20"/>
                <w:szCs w:val="20"/>
              </w:rPr>
              <w:t xml:space="preserve"> OUS transfer students</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shd w:val="clear" w:color="auto" w:fill="D9D9D9" w:themeFill="background1" w:themeFillShade="D9"/>
            <w:vAlign w:val="center"/>
          </w:tcPr>
          <w:p w:rsidR="003E2A96" w:rsidRPr="00414222" w:rsidRDefault="003E2A96" w:rsidP="006F64E1">
            <w:pPr>
              <w:spacing w:line="200" w:lineRule="exact"/>
              <w:rPr>
                <w:rFonts w:eastAsia="Arial" w:cstheme="minorHAnsi"/>
                <w:b/>
                <w:color w:val="1C1D23"/>
                <w:w w:val="93"/>
                <w:sz w:val="24"/>
                <w:szCs w:val="24"/>
              </w:rPr>
            </w:pPr>
            <w:r w:rsidRPr="00414222">
              <w:rPr>
                <w:rFonts w:eastAsia="Arial" w:cstheme="minorHAnsi"/>
                <w:b/>
                <w:color w:val="1C1D23"/>
                <w:w w:val="93"/>
                <w:sz w:val="24"/>
                <w:szCs w:val="24"/>
              </w:rPr>
              <w:t>Quality</w:t>
            </w:r>
          </w:p>
        </w:tc>
        <w:tc>
          <w:tcPr>
            <w:tcW w:w="1332" w:type="dxa"/>
            <w:shd w:val="clear" w:color="auto" w:fill="D9D9D9" w:themeFill="background1" w:themeFillShade="D9"/>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D9D9D9" w:themeFill="background1" w:themeFillShade="D9"/>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D9D9D9" w:themeFill="background1" w:themeFillShade="D9"/>
            <w:vAlign w:val="center"/>
          </w:tcPr>
          <w:p w:rsidR="003E2A96" w:rsidRPr="00414222" w:rsidRDefault="003E2A96" w:rsidP="006F64E1">
            <w:pPr>
              <w:spacing w:line="200" w:lineRule="exact"/>
              <w:jc w:val="center"/>
              <w:rPr>
                <w:rFonts w:eastAsia="Arial" w:cstheme="minorHAnsi"/>
                <w:b/>
                <w:color w:val="1C1D23"/>
                <w:w w:val="93"/>
                <w:sz w:val="24"/>
                <w:szCs w:val="24"/>
              </w:rP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 of graduates unemployed in Oregon compared with the % of workforce unemployed in Oregon</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 xml:space="preserve">Employer satisfaction </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9A45F2">
            <w:pPr>
              <w:spacing w:line="200" w:lineRule="exact"/>
              <w:ind w:left="342"/>
              <w:rPr>
                <w:rFonts w:cstheme="minorHAnsi"/>
                <w:sz w:val="20"/>
                <w:szCs w:val="20"/>
              </w:rPr>
            </w:pPr>
            <w:r w:rsidRPr="00414222">
              <w:rPr>
                <w:rFonts w:cstheme="minorHAnsi"/>
                <w:sz w:val="20"/>
                <w:szCs w:val="20"/>
              </w:rPr>
              <w:t xml:space="preserve">Alumni satisfaction  </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3E2A96" w:rsidP="00C45332">
            <w:pPr>
              <w:spacing w:line="200" w:lineRule="exact"/>
              <w:ind w:left="342"/>
              <w:rPr>
                <w:rFonts w:cstheme="minorHAnsi"/>
                <w:sz w:val="20"/>
                <w:szCs w:val="20"/>
              </w:rPr>
            </w:pPr>
            <w:r>
              <w:rPr>
                <w:rFonts w:cstheme="minorHAnsi"/>
                <w:sz w:val="20"/>
                <w:szCs w:val="20"/>
              </w:rPr>
              <w:t># of students who study abroad/have an international academic experience</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vAlign w:val="center"/>
          </w:tcPr>
          <w:p w:rsidR="003E2A96" w:rsidRPr="00414222" w:rsidRDefault="003E2A96" w:rsidP="001854B0">
            <w:pPr>
              <w:spacing w:line="200" w:lineRule="exact"/>
              <w:ind w:left="342"/>
              <w:rPr>
                <w:rFonts w:cstheme="minorHAnsi"/>
                <w:sz w:val="20"/>
                <w:szCs w:val="20"/>
              </w:rPr>
            </w:pPr>
            <w:r>
              <w:rPr>
                <w:rFonts w:cstheme="minorHAnsi"/>
                <w:sz w:val="20"/>
                <w:szCs w:val="20"/>
              </w:rPr>
              <w:t># of major faculty awards (</w:t>
            </w:r>
            <w:r w:rsidR="009C2821">
              <w:rPr>
                <w:rFonts w:cstheme="minorHAnsi"/>
                <w:sz w:val="20"/>
                <w:szCs w:val="20"/>
              </w:rPr>
              <w:t xml:space="preserve">including </w:t>
            </w:r>
            <w:r>
              <w:rPr>
                <w:rFonts w:cstheme="minorHAnsi"/>
                <w:sz w:val="20"/>
                <w:szCs w:val="20"/>
              </w:rPr>
              <w:t>Fulbright, Guggenheim, national academies</w:t>
            </w:r>
            <w:proofErr w:type="gramStart"/>
            <w:r>
              <w:rPr>
                <w:rFonts w:cstheme="minorHAnsi"/>
                <w:sz w:val="20"/>
                <w:szCs w:val="20"/>
              </w:rPr>
              <w:t>,…</w:t>
            </w:r>
            <w:proofErr w:type="gramEnd"/>
            <w:r>
              <w:rPr>
                <w:rFonts w:cstheme="minorHAnsi"/>
                <w:sz w:val="20"/>
                <w:szCs w:val="20"/>
              </w:rPr>
              <w:t>)</w:t>
            </w:r>
          </w:p>
        </w:tc>
        <w:tc>
          <w:tcPr>
            <w:tcW w:w="1332" w:type="dxa"/>
          </w:tcPr>
          <w:p w:rsidR="003E2A96" w:rsidRPr="00DD5B29" w:rsidRDefault="003E2A96" w:rsidP="006F64E1">
            <w:pPr>
              <w:spacing w:before="78"/>
              <w:ind w:right="-20"/>
              <w:jc w:val="center"/>
              <w:rPr>
                <w:rFonts w:eastAsia="Arial" w:cstheme="minorHAnsi"/>
                <w:b/>
                <w:sz w:val="20"/>
                <w:szCs w:val="20"/>
              </w:rPr>
            </w:pPr>
          </w:p>
        </w:tc>
        <w:tc>
          <w:tcPr>
            <w:tcW w:w="1332" w:type="dxa"/>
            <w:vAlign w:val="center"/>
          </w:tcPr>
          <w:p w:rsidR="003E2A96" w:rsidRPr="00DD5B29" w:rsidRDefault="003E2A96" w:rsidP="006F64E1">
            <w:pPr>
              <w:spacing w:before="78"/>
              <w:ind w:right="-20"/>
              <w:jc w:val="center"/>
              <w:rPr>
                <w:rFonts w:eastAsia="Arial" w:cstheme="minorHAnsi"/>
                <w:b/>
                <w:sz w:val="20"/>
                <w:szCs w:val="20"/>
              </w:rPr>
            </w:pPr>
          </w:p>
        </w:tc>
        <w:tc>
          <w:tcPr>
            <w:tcW w:w="1373" w:type="dxa"/>
            <w:vAlign w:val="center"/>
          </w:tcPr>
          <w:p w:rsidR="003E2A96" w:rsidRDefault="003E2A96" w:rsidP="006F64E1">
            <w:pPr>
              <w:jc w:val="center"/>
            </w:pPr>
          </w:p>
        </w:tc>
      </w:tr>
      <w:tr w:rsidR="003E2A96" w:rsidRPr="00414222" w:rsidTr="003E2A96">
        <w:trPr>
          <w:trHeight w:val="360"/>
        </w:trPr>
        <w:tc>
          <w:tcPr>
            <w:tcW w:w="5760" w:type="dxa"/>
            <w:shd w:val="clear" w:color="auto" w:fill="D9D9D9" w:themeFill="background1" w:themeFillShade="D9"/>
            <w:vAlign w:val="center"/>
          </w:tcPr>
          <w:p w:rsidR="003E2A96" w:rsidRPr="00414222" w:rsidRDefault="003E2A96" w:rsidP="006F64E1">
            <w:pPr>
              <w:spacing w:line="200" w:lineRule="exact"/>
              <w:rPr>
                <w:rFonts w:eastAsia="Arial" w:cstheme="minorHAnsi"/>
                <w:b/>
                <w:color w:val="1C1D23"/>
                <w:w w:val="93"/>
                <w:sz w:val="24"/>
                <w:szCs w:val="24"/>
              </w:rPr>
            </w:pPr>
            <w:r w:rsidRPr="00414222">
              <w:rPr>
                <w:rFonts w:eastAsia="Arial" w:cstheme="minorHAnsi"/>
                <w:b/>
                <w:color w:val="1C1D23"/>
                <w:w w:val="93"/>
                <w:sz w:val="24"/>
                <w:szCs w:val="24"/>
              </w:rPr>
              <w:t>Connections</w:t>
            </w:r>
          </w:p>
        </w:tc>
        <w:tc>
          <w:tcPr>
            <w:tcW w:w="1332" w:type="dxa"/>
            <w:shd w:val="clear" w:color="auto" w:fill="D9D9D9" w:themeFill="background1" w:themeFillShade="D9"/>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D9D9D9" w:themeFill="background1" w:themeFillShade="D9"/>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D9D9D9" w:themeFill="background1" w:themeFillShade="D9"/>
            <w:vAlign w:val="center"/>
          </w:tcPr>
          <w:p w:rsidR="003E2A96" w:rsidRPr="00414222" w:rsidRDefault="003E2A96" w:rsidP="006F64E1">
            <w:pPr>
              <w:spacing w:line="200" w:lineRule="exact"/>
              <w:jc w:val="center"/>
              <w:rPr>
                <w:rFonts w:eastAsia="Arial" w:cstheme="minorHAnsi"/>
                <w:b/>
                <w:color w:val="1C1D23"/>
                <w:w w:val="93"/>
                <w:sz w:val="24"/>
                <w:szCs w:val="24"/>
              </w:rP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6F64E1">
            <w:pPr>
              <w:spacing w:line="200" w:lineRule="exact"/>
              <w:ind w:left="342"/>
              <w:rPr>
                <w:rFonts w:cstheme="minorHAnsi"/>
                <w:sz w:val="20"/>
                <w:szCs w:val="20"/>
              </w:rPr>
            </w:pPr>
            <w:r w:rsidRPr="00414222">
              <w:rPr>
                <w:rFonts w:cstheme="minorHAnsi"/>
                <w:sz w:val="20"/>
                <w:szCs w:val="20"/>
              </w:rPr>
              <w:t>Degrees awarded in targeted workforce areas</w:t>
            </w:r>
            <w:r>
              <w:rPr>
                <w:rFonts w:cstheme="minorHAnsi"/>
                <w:sz w:val="20"/>
                <w:szCs w:val="20"/>
              </w:rPr>
              <w:t xml:space="preserve"> and meet state needs</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216"/>
        </w:trPr>
        <w:tc>
          <w:tcPr>
            <w:tcW w:w="5760" w:type="dxa"/>
            <w:shd w:val="clear" w:color="auto" w:fill="C6D9F1" w:themeFill="text2" w:themeFillTint="33"/>
            <w:vAlign w:val="center"/>
          </w:tcPr>
          <w:p w:rsidR="003E2A96" w:rsidRPr="009C5CC1" w:rsidRDefault="003E2A96" w:rsidP="006F64E1">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STEM Professions</w:t>
            </w:r>
          </w:p>
        </w:tc>
        <w:tc>
          <w:tcPr>
            <w:tcW w:w="1332" w:type="dxa"/>
            <w:shd w:val="clear" w:color="auto" w:fill="C6D9F1" w:themeFill="text2" w:themeFillTint="33"/>
          </w:tcPr>
          <w:p w:rsidR="003E2A96" w:rsidRPr="009C5CC1" w:rsidRDefault="003E2A96" w:rsidP="006F64E1">
            <w:pPr>
              <w:spacing w:before="78"/>
              <w:ind w:right="-20"/>
              <w:jc w:val="center"/>
              <w:rPr>
                <w:rFonts w:eastAsia="Arial" w:cstheme="minorHAnsi"/>
                <w:b/>
                <w:sz w:val="18"/>
                <w:szCs w:val="18"/>
              </w:rPr>
            </w:pPr>
          </w:p>
        </w:tc>
        <w:tc>
          <w:tcPr>
            <w:tcW w:w="1332" w:type="dxa"/>
            <w:shd w:val="clear" w:color="auto" w:fill="C6D9F1" w:themeFill="text2" w:themeFillTint="33"/>
            <w:vAlign w:val="center"/>
          </w:tcPr>
          <w:p w:rsidR="003E2A96" w:rsidRPr="009C5CC1" w:rsidRDefault="003E2A96" w:rsidP="006F64E1">
            <w:pPr>
              <w:spacing w:before="78"/>
              <w:ind w:right="-20"/>
              <w:jc w:val="center"/>
              <w:rPr>
                <w:rFonts w:eastAsia="Arial" w:cstheme="minorHAnsi"/>
                <w:b/>
                <w:sz w:val="18"/>
                <w:szCs w:val="18"/>
              </w:rPr>
            </w:pPr>
          </w:p>
        </w:tc>
        <w:tc>
          <w:tcPr>
            <w:tcW w:w="1373" w:type="dxa"/>
            <w:shd w:val="clear" w:color="auto" w:fill="C6D9F1" w:themeFill="text2" w:themeFillTint="33"/>
            <w:vAlign w:val="center"/>
          </w:tcPr>
          <w:p w:rsidR="003E2A96" w:rsidRPr="009C5CC1" w:rsidRDefault="003E2A96" w:rsidP="006F64E1">
            <w:pPr>
              <w:jc w:val="center"/>
              <w:rPr>
                <w:sz w:val="18"/>
                <w:szCs w:val="18"/>
              </w:rPr>
            </w:pPr>
          </w:p>
        </w:tc>
      </w:tr>
      <w:tr w:rsidR="003E2A96" w:rsidRPr="00414222" w:rsidTr="003E2A96">
        <w:trPr>
          <w:trHeight w:val="216"/>
        </w:trPr>
        <w:tc>
          <w:tcPr>
            <w:tcW w:w="5760" w:type="dxa"/>
            <w:shd w:val="clear" w:color="auto" w:fill="C6D9F1" w:themeFill="text2" w:themeFillTint="33"/>
            <w:vAlign w:val="center"/>
          </w:tcPr>
          <w:p w:rsidR="003E2A96" w:rsidRPr="009C5CC1" w:rsidRDefault="003E2A96" w:rsidP="006F64E1">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Health Profession</w:t>
            </w:r>
          </w:p>
        </w:tc>
        <w:tc>
          <w:tcPr>
            <w:tcW w:w="1332" w:type="dxa"/>
            <w:shd w:val="clear" w:color="auto" w:fill="C6D9F1" w:themeFill="text2" w:themeFillTint="33"/>
          </w:tcPr>
          <w:p w:rsidR="003E2A96" w:rsidRPr="009C5CC1" w:rsidRDefault="003E2A96" w:rsidP="006F64E1">
            <w:pPr>
              <w:spacing w:before="78"/>
              <w:ind w:right="-20"/>
              <w:jc w:val="center"/>
              <w:rPr>
                <w:rFonts w:eastAsia="Arial" w:cstheme="minorHAnsi"/>
                <w:b/>
                <w:sz w:val="18"/>
                <w:szCs w:val="18"/>
              </w:rPr>
            </w:pPr>
          </w:p>
        </w:tc>
        <w:tc>
          <w:tcPr>
            <w:tcW w:w="1332" w:type="dxa"/>
            <w:shd w:val="clear" w:color="auto" w:fill="C6D9F1" w:themeFill="text2" w:themeFillTint="33"/>
            <w:vAlign w:val="center"/>
          </w:tcPr>
          <w:p w:rsidR="003E2A96" w:rsidRPr="009C5CC1" w:rsidRDefault="003E2A96" w:rsidP="006F64E1">
            <w:pPr>
              <w:spacing w:before="78"/>
              <w:ind w:right="-20"/>
              <w:jc w:val="center"/>
              <w:rPr>
                <w:rFonts w:eastAsia="Arial" w:cstheme="minorHAnsi"/>
                <w:b/>
                <w:sz w:val="18"/>
                <w:szCs w:val="18"/>
              </w:rPr>
            </w:pPr>
          </w:p>
        </w:tc>
        <w:tc>
          <w:tcPr>
            <w:tcW w:w="1373" w:type="dxa"/>
            <w:shd w:val="clear" w:color="auto" w:fill="C6D9F1" w:themeFill="text2" w:themeFillTint="33"/>
            <w:vAlign w:val="center"/>
          </w:tcPr>
          <w:p w:rsidR="003E2A96" w:rsidRPr="009C5CC1" w:rsidRDefault="003E2A96" w:rsidP="006F64E1">
            <w:pPr>
              <w:jc w:val="center"/>
              <w:rPr>
                <w:sz w:val="18"/>
                <w:szCs w:val="18"/>
              </w:rPr>
            </w:pPr>
          </w:p>
        </w:tc>
      </w:tr>
      <w:tr w:rsidR="003E2A96" w:rsidRPr="00414222" w:rsidTr="003E2A96">
        <w:trPr>
          <w:trHeight w:val="216"/>
        </w:trPr>
        <w:tc>
          <w:tcPr>
            <w:tcW w:w="5760" w:type="dxa"/>
            <w:shd w:val="clear" w:color="auto" w:fill="C6D9F1" w:themeFill="text2" w:themeFillTint="33"/>
            <w:vAlign w:val="center"/>
          </w:tcPr>
          <w:p w:rsidR="003E2A96" w:rsidRPr="009C5CC1" w:rsidRDefault="003E2A96" w:rsidP="006F64E1">
            <w:pPr>
              <w:pStyle w:val="ListParagraph"/>
              <w:numPr>
                <w:ilvl w:val="0"/>
                <w:numId w:val="3"/>
              </w:numPr>
              <w:spacing w:after="0" w:afterAutospacing="0"/>
              <w:ind w:left="882" w:hanging="180"/>
              <w:rPr>
                <w:rFonts w:asciiTheme="minorHAnsi" w:hAnsiTheme="minorHAnsi" w:cstheme="minorHAnsi"/>
                <w:sz w:val="20"/>
                <w:szCs w:val="20"/>
              </w:rPr>
            </w:pPr>
            <w:r w:rsidRPr="009C5CC1">
              <w:rPr>
                <w:rFonts w:asciiTheme="minorHAnsi" w:hAnsiTheme="minorHAnsi" w:cstheme="minorHAnsi"/>
                <w:sz w:val="20"/>
                <w:szCs w:val="20"/>
              </w:rPr>
              <w:t>STEM Education</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Default="003E2A96" w:rsidP="006F64E1">
            <w:pPr>
              <w:jc w:val="center"/>
            </w:pPr>
          </w:p>
        </w:tc>
      </w:tr>
      <w:tr w:rsidR="003E2A96" w:rsidRPr="00414222" w:rsidTr="003E2A96">
        <w:trPr>
          <w:trHeight w:val="360"/>
        </w:trPr>
        <w:tc>
          <w:tcPr>
            <w:tcW w:w="5760" w:type="dxa"/>
            <w:shd w:val="clear" w:color="auto" w:fill="C6D9F1" w:themeFill="text2" w:themeFillTint="33"/>
            <w:vAlign w:val="center"/>
          </w:tcPr>
          <w:p w:rsidR="003E2A96" w:rsidRPr="009C5CC1" w:rsidRDefault="006F75D2" w:rsidP="006F64E1">
            <w:pPr>
              <w:spacing w:line="200" w:lineRule="exact"/>
              <w:ind w:left="342"/>
              <w:rPr>
                <w:rFonts w:cstheme="minorHAnsi"/>
                <w:sz w:val="20"/>
                <w:szCs w:val="20"/>
              </w:rPr>
            </w:pPr>
            <w:r>
              <w:rPr>
                <w:rFonts w:cstheme="minorHAnsi"/>
                <w:sz w:val="20"/>
                <w:szCs w:val="20"/>
              </w:rPr>
              <w:t>Research: Sponsored research expenditures</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Pr="0024331A" w:rsidRDefault="003E2A96" w:rsidP="006F64E1">
            <w:pPr>
              <w:jc w:val="center"/>
              <w:rPr>
                <w:rFonts w:ascii="Tahoma" w:hAnsi="Tahoma" w:cs="Tahoma"/>
                <w:sz w:val="20"/>
                <w:szCs w:val="20"/>
              </w:rPr>
            </w:pPr>
          </w:p>
        </w:tc>
      </w:tr>
      <w:tr w:rsidR="003E2A96" w:rsidRPr="009C5CC1" w:rsidTr="003E2A96">
        <w:trPr>
          <w:trHeight w:val="360"/>
        </w:trPr>
        <w:tc>
          <w:tcPr>
            <w:tcW w:w="5760" w:type="dxa"/>
            <w:vAlign w:val="center"/>
          </w:tcPr>
          <w:p w:rsidR="003E2A96" w:rsidRPr="009C5CC1" w:rsidRDefault="003E2A96" w:rsidP="00940772">
            <w:pPr>
              <w:spacing w:line="200" w:lineRule="exact"/>
              <w:ind w:left="342"/>
              <w:rPr>
                <w:rFonts w:cstheme="minorHAnsi"/>
                <w:sz w:val="20"/>
                <w:szCs w:val="20"/>
              </w:rPr>
            </w:pPr>
            <w:r w:rsidRPr="00720A49">
              <w:rPr>
                <w:rFonts w:cstheme="minorHAnsi"/>
                <w:sz w:val="20"/>
                <w:szCs w:val="20"/>
              </w:rPr>
              <w:t>Competitively awarded sponsored grants and contracts: annual expenditures per tenure-related faculty FTE</w:t>
            </w:r>
          </w:p>
        </w:tc>
        <w:tc>
          <w:tcPr>
            <w:tcW w:w="1332" w:type="dxa"/>
          </w:tcPr>
          <w:p w:rsidR="003E2A96" w:rsidRPr="009C5CC1" w:rsidRDefault="003E2A96" w:rsidP="00940772">
            <w:pPr>
              <w:spacing w:before="78"/>
              <w:ind w:right="-20"/>
              <w:jc w:val="center"/>
              <w:rPr>
                <w:rFonts w:eastAsia="Arial" w:cstheme="minorHAnsi"/>
                <w:b/>
                <w:sz w:val="20"/>
                <w:szCs w:val="20"/>
              </w:rPr>
            </w:pPr>
          </w:p>
        </w:tc>
        <w:tc>
          <w:tcPr>
            <w:tcW w:w="1332" w:type="dxa"/>
            <w:vAlign w:val="center"/>
          </w:tcPr>
          <w:p w:rsidR="003E2A96" w:rsidRPr="009C5CC1" w:rsidRDefault="003E2A96" w:rsidP="00940772">
            <w:pPr>
              <w:spacing w:before="78"/>
              <w:ind w:right="-20"/>
              <w:jc w:val="center"/>
              <w:rPr>
                <w:rFonts w:eastAsia="Arial" w:cstheme="minorHAnsi"/>
                <w:b/>
                <w:sz w:val="20"/>
                <w:szCs w:val="20"/>
              </w:rPr>
            </w:pPr>
          </w:p>
        </w:tc>
        <w:tc>
          <w:tcPr>
            <w:tcW w:w="1373" w:type="dxa"/>
            <w:vAlign w:val="center"/>
          </w:tcPr>
          <w:p w:rsidR="003E2A96" w:rsidRPr="009C5CC1" w:rsidRDefault="003E2A96" w:rsidP="00940772">
            <w:pPr>
              <w:spacing w:line="200" w:lineRule="exact"/>
              <w:jc w:val="center"/>
              <w:rPr>
                <w:rFonts w:cstheme="minorHAnsi"/>
                <w:i/>
                <w:sz w:val="18"/>
                <w:szCs w:val="18"/>
              </w:rPr>
            </w:pPr>
          </w:p>
        </w:tc>
      </w:tr>
      <w:tr w:rsidR="003E2A96" w:rsidRPr="00414222" w:rsidTr="003E2A96">
        <w:trPr>
          <w:trHeight w:val="360"/>
        </w:trPr>
        <w:tc>
          <w:tcPr>
            <w:tcW w:w="5760" w:type="dxa"/>
            <w:shd w:val="clear" w:color="auto" w:fill="C6D9F1" w:themeFill="text2" w:themeFillTint="33"/>
            <w:vAlign w:val="center"/>
          </w:tcPr>
          <w:p w:rsidR="003E2A96" w:rsidRPr="00414222" w:rsidRDefault="003E2A96" w:rsidP="0016209E">
            <w:pPr>
              <w:spacing w:line="200" w:lineRule="exact"/>
              <w:ind w:left="342"/>
              <w:rPr>
                <w:rFonts w:cstheme="minorHAnsi"/>
                <w:sz w:val="20"/>
                <w:szCs w:val="20"/>
              </w:rPr>
            </w:pPr>
            <w:r w:rsidRPr="00926297">
              <w:rPr>
                <w:rFonts w:cstheme="minorHAnsi"/>
                <w:sz w:val="20"/>
                <w:szCs w:val="20"/>
              </w:rPr>
              <w:t>Number of students who complete internships/service learning</w:t>
            </w:r>
            <w:r w:rsidRPr="00414222">
              <w:rPr>
                <w:rFonts w:cstheme="minorHAnsi"/>
                <w:sz w:val="20"/>
                <w:szCs w:val="20"/>
              </w:rPr>
              <w:t xml:space="preserve"> or are engaged in some form of community based </w:t>
            </w:r>
            <w:r>
              <w:rPr>
                <w:rFonts w:cstheme="minorHAnsi"/>
                <w:sz w:val="20"/>
                <w:szCs w:val="20"/>
              </w:rPr>
              <w:t>learning</w:t>
            </w:r>
            <w:r w:rsidRPr="00414222">
              <w:rPr>
                <w:rFonts w:cstheme="minorHAnsi"/>
                <w:sz w:val="20"/>
                <w:szCs w:val="20"/>
              </w:rPr>
              <w:t xml:space="preserve"> </w:t>
            </w:r>
          </w:p>
        </w:tc>
        <w:tc>
          <w:tcPr>
            <w:tcW w:w="1332" w:type="dxa"/>
            <w:shd w:val="clear" w:color="auto" w:fill="C6D9F1" w:themeFill="text2" w:themeFillTint="33"/>
          </w:tcPr>
          <w:p w:rsidR="003E2A96" w:rsidRPr="00DD5B29"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DD5B29"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Pr="00414222" w:rsidRDefault="003E2A96" w:rsidP="006F64E1">
            <w:pPr>
              <w:spacing w:line="200" w:lineRule="exact"/>
              <w:jc w:val="center"/>
              <w:rPr>
                <w:rFonts w:cstheme="minorHAnsi"/>
                <w:sz w:val="20"/>
                <w:szCs w:val="20"/>
              </w:rPr>
            </w:pPr>
          </w:p>
        </w:tc>
      </w:tr>
      <w:tr w:rsidR="003E2A96" w:rsidRPr="009C5CC1" w:rsidTr="003E2A96">
        <w:trPr>
          <w:trHeight w:val="467"/>
        </w:trPr>
        <w:tc>
          <w:tcPr>
            <w:tcW w:w="5760" w:type="dxa"/>
            <w:shd w:val="clear" w:color="auto" w:fill="C6D9F1" w:themeFill="text2" w:themeFillTint="33"/>
            <w:vAlign w:val="center"/>
          </w:tcPr>
          <w:p w:rsidR="003E2A96" w:rsidRPr="009C5CC1" w:rsidRDefault="003E2A96" w:rsidP="006F64E1">
            <w:pPr>
              <w:spacing w:line="200" w:lineRule="exact"/>
              <w:ind w:left="342"/>
              <w:rPr>
                <w:rFonts w:cstheme="minorHAnsi"/>
                <w:sz w:val="20"/>
                <w:szCs w:val="20"/>
              </w:rPr>
            </w:pPr>
            <w:r w:rsidRPr="009C5CC1">
              <w:rPr>
                <w:rFonts w:cstheme="minorHAnsi"/>
                <w:sz w:val="20"/>
                <w:szCs w:val="20"/>
              </w:rPr>
              <w:t># of bachelor’s degrees awarded to  transfer students from community colleges</w:t>
            </w:r>
            <w:r w:rsidR="00623D78">
              <w:rPr>
                <w:rFonts w:cstheme="minorHAnsi"/>
                <w:sz w:val="20"/>
                <w:szCs w:val="20"/>
                <w:vertAlign w:val="superscript"/>
              </w:rPr>
              <w:t>1</w:t>
            </w:r>
          </w:p>
        </w:tc>
        <w:tc>
          <w:tcPr>
            <w:tcW w:w="1332" w:type="dxa"/>
            <w:shd w:val="clear" w:color="auto" w:fill="C6D9F1" w:themeFill="text2" w:themeFillTint="33"/>
          </w:tcPr>
          <w:p w:rsidR="003E2A96" w:rsidRPr="009C5CC1" w:rsidRDefault="003E2A96" w:rsidP="006F64E1">
            <w:pPr>
              <w:spacing w:before="78"/>
              <w:ind w:right="-20"/>
              <w:jc w:val="center"/>
              <w:rPr>
                <w:rFonts w:eastAsia="Arial" w:cstheme="minorHAnsi"/>
                <w:b/>
                <w:sz w:val="20"/>
                <w:szCs w:val="20"/>
              </w:rPr>
            </w:pPr>
          </w:p>
        </w:tc>
        <w:tc>
          <w:tcPr>
            <w:tcW w:w="1332" w:type="dxa"/>
            <w:shd w:val="clear" w:color="auto" w:fill="C6D9F1" w:themeFill="text2" w:themeFillTint="33"/>
            <w:vAlign w:val="center"/>
          </w:tcPr>
          <w:p w:rsidR="003E2A96" w:rsidRPr="009C5CC1" w:rsidRDefault="003E2A96" w:rsidP="006F64E1">
            <w:pPr>
              <w:spacing w:before="78"/>
              <w:ind w:right="-20"/>
              <w:jc w:val="center"/>
              <w:rPr>
                <w:rFonts w:eastAsia="Arial" w:cstheme="minorHAnsi"/>
                <w:b/>
                <w:sz w:val="20"/>
                <w:szCs w:val="20"/>
              </w:rPr>
            </w:pPr>
          </w:p>
        </w:tc>
        <w:tc>
          <w:tcPr>
            <w:tcW w:w="1373" w:type="dxa"/>
            <w:shd w:val="clear" w:color="auto" w:fill="C6D9F1" w:themeFill="text2" w:themeFillTint="33"/>
            <w:vAlign w:val="center"/>
          </w:tcPr>
          <w:p w:rsidR="003E2A96" w:rsidRPr="009C5CC1" w:rsidRDefault="003E2A96" w:rsidP="006F64E1">
            <w:pPr>
              <w:spacing w:line="200" w:lineRule="exact"/>
              <w:jc w:val="center"/>
              <w:rPr>
                <w:rFonts w:cstheme="minorHAnsi"/>
                <w:i/>
                <w:sz w:val="18"/>
                <w:szCs w:val="18"/>
              </w:rPr>
            </w:pPr>
          </w:p>
        </w:tc>
      </w:tr>
    </w:tbl>
    <w:p w:rsidR="005E2EB0" w:rsidRPr="009C5CC1" w:rsidRDefault="005E2EB0">
      <w:pPr>
        <w:spacing w:after="0" w:line="200" w:lineRule="exact"/>
        <w:rPr>
          <w:rFonts w:cstheme="minorHAnsi"/>
          <w:sz w:val="20"/>
          <w:szCs w:val="20"/>
          <w:vertAlign w:val="superscript"/>
        </w:rPr>
      </w:pPr>
    </w:p>
    <w:p w:rsidR="00CF07AD" w:rsidRDefault="00CF07AD" w:rsidP="00DD5B29">
      <w:pPr>
        <w:spacing w:after="0" w:line="200" w:lineRule="exact"/>
        <w:rPr>
          <w:rFonts w:eastAsia="Times New Roman" w:cstheme="minorHAnsi"/>
          <w:sz w:val="20"/>
          <w:szCs w:val="20"/>
        </w:rPr>
      </w:pPr>
    </w:p>
    <w:p w:rsidR="00DD5B29" w:rsidRDefault="00346FD6" w:rsidP="00DD5B29">
      <w:pPr>
        <w:spacing w:after="0" w:line="200" w:lineRule="exact"/>
        <w:rPr>
          <w:rFonts w:cstheme="minorHAnsi"/>
          <w:sz w:val="20"/>
          <w:szCs w:val="20"/>
        </w:rPr>
      </w:pPr>
      <w:r>
        <w:rPr>
          <w:rFonts w:cstheme="minorHAnsi"/>
          <w:sz w:val="20"/>
          <w:szCs w:val="20"/>
          <w:vertAlign w:val="superscript"/>
        </w:rPr>
        <w:t>1</w:t>
      </w:r>
      <w:r w:rsidR="00DD5B29" w:rsidRPr="009C5CC1">
        <w:rPr>
          <w:rFonts w:cstheme="minorHAnsi"/>
          <w:sz w:val="20"/>
          <w:szCs w:val="20"/>
          <w:vertAlign w:val="superscript"/>
        </w:rPr>
        <w:t xml:space="preserve">  </w:t>
      </w:r>
      <w:r w:rsidR="006F75D2">
        <w:rPr>
          <w:rFonts w:cstheme="minorHAnsi"/>
          <w:sz w:val="20"/>
          <w:szCs w:val="20"/>
        </w:rPr>
        <w:t xml:space="preserve"> </w:t>
      </w:r>
      <w:r w:rsidR="00623D78">
        <w:rPr>
          <w:rFonts w:cstheme="minorHAnsi"/>
          <w:sz w:val="20"/>
          <w:szCs w:val="20"/>
        </w:rPr>
        <w:t xml:space="preserve">Contributions to Community College and K-12 attainment goals </w:t>
      </w:r>
    </w:p>
    <w:p w:rsidR="008F0BD0" w:rsidRPr="009C5CC1" w:rsidRDefault="008F0BD0" w:rsidP="00DD5B29">
      <w:pPr>
        <w:spacing w:after="0" w:line="200" w:lineRule="exact"/>
        <w:rPr>
          <w:rFonts w:cstheme="minorHAnsi"/>
          <w:sz w:val="20"/>
          <w:szCs w:val="20"/>
        </w:rPr>
      </w:pPr>
    </w:p>
    <w:sectPr w:rsidR="008F0BD0" w:rsidRPr="009C5CC1" w:rsidSect="00BF6D8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1440" w:bottom="720" w:left="1440" w:header="576"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670" w:rsidRDefault="001E4670" w:rsidP="00D01955">
      <w:pPr>
        <w:spacing w:after="0" w:line="240" w:lineRule="auto"/>
      </w:pPr>
      <w:r>
        <w:separator/>
      </w:r>
    </w:p>
  </w:endnote>
  <w:endnote w:type="continuationSeparator" w:id="0">
    <w:p w:rsidR="001E4670" w:rsidRDefault="001E4670" w:rsidP="00D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3E" w:rsidRDefault="00F04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5F2" w:rsidRPr="00BD6863" w:rsidRDefault="00BD6863" w:rsidP="00BD6863">
    <w:pPr>
      <w:pStyle w:val="Footer"/>
      <w:rPr>
        <w:sz w:val="20"/>
        <w:szCs w:val="20"/>
      </w:rPr>
    </w:pPr>
    <w:r>
      <w:rPr>
        <w:sz w:val="20"/>
        <w:szCs w:val="20"/>
      </w:rPr>
      <w:t xml:space="preserve">Final-March 2, </w:t>
    </w:r>
    <w:r>
      <w:rPr>
        <w:sz w:val="20"/>
        <w:szCs w:val="20"/>
      </w:rPr>
      <w:t>2012</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3E" w:rsidRDefault="00F04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670" w:rsidRDefault="001E4670" w:rsidP="00D01955">
      <w:pPr>
        <w:spacing w:after="0" w:line="240" w:lineRule="auto"/>
      </w:pPr>
      <w:r>
        <w:separator/>
      </w:r>
    </w:p>
  </w:footnote>
  <w:footnote w:type="continuationSeparator" w:id="0">
    <w:p w:rsidR="001E4670" w:rsidRDefault="001E4670" w:rsidP="00D0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3E" w:rsidRDefault="00F04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3E" w:rsidRDefault="00F04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3E" w:rsidRDefault="00F04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86C"/>
    <w:multiLevelType w:val="hybridMultilevel"/>
    <w:tmpl w:val="8D96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F4BFD"/>
    <w:multiLevelType w:val="hybridMultilevel"/>
    <w:tmpl w:val="889EAD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E206D08">
      <w:numFmt w:val="bullet"/>
      <w:lvlText w:val="•"/>
      <w:lvlJc w:val="left"/>
      <w:pPr>
        <w:ind w:left="2880" w:hanging="360"/>
      </w:pPr>
      <w:rPr>
        <w:rFonts w:ascii="Calibri" w:eastAsia="Calibr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748E6"/>
    <w:multiLevelType w:val="hybridMultilevel"/>
    <w:tmpl w:val="20DA94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42BD1FEE"/>
    <w:multiLevelType w:val="hybridMultilevel"/>
    <w:tmpl w:val="6F58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419F7"/>
    <w:multiLevelType w:val="hybridMultilevel"/>
    <w:tmpl w:val="CBCA973A"/>
    <w:lvl w:ilvl="0" w:tplc="8BA0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docVars>
    <w:docVar w:name="dgnword-docGUID" w:val="{6A9C8679-6A41-4C29-B7EC-1465D2D1F3E7}"/>
    <w:docVar w:name="dgnword-eventsink" w:val="104242656"/>
  </w:docVars>
  <w:rsids>
    <w:rsidRoot w:val="00CF07AD"/>
    <w:rsid w:val="00007551"/>
    <w:rsid w:val="00013EFB"/>
    <w:rsid w:val="00016612"/>
    <w:rsid w:val="0003711C"/>
    <w:rsid w:val="00043E4F"/>
    <w:rsid w:val="00047FC8"/>
    <w:rsid w:val="000872CC"/>
    <w:rsid w:val="000D324A"/>
    <w:rsid w:val="000D62FA"/>
    <w:rsid w:val="001142A9"/>
    <w:rsid w:val="0014476A"/>
    <w:rsid w:val="001560D2"/>
    <w:rsid w:val="0016209E"/>
    <w:rsid w:val="001854B0"/>
    <w:rsid w:val="001C4F13"/>
    <w:rsid w:val="001E4670"/>
    <w:rsid w:val="00215E0E"/>
    <w:rsid w:val="00235698"/>
    <w:rsid w:val="00346FD6"/>
    <w:rsid w:val="003979A3"/>
    <w:rsid w:val="003C4AA6"/>
    <w:rsid w:val="003E2A96"/>
    <w:rsid w:val="003E3BB4"/>
    <w:rsid w:val="00414222"/>
    <w:rsid w:val="00427E15"/>
    <w:rsid w:val="00442FD8"/>
    <w:rsid w:val="00454C9C"/>
    <w:rsid w:val="00477EE6"/>
    <w:rsid w:val="00484934"/>
    <w:rsid w:val="004A186B"/>
    <w:rsid w:val="004F0CC3"/>
    <w:rsid w:val="004F2710"/>
    <w:rsid w:val="005255C8"/>
    <w:rsid w:val="00532F3D"/>
    <w:rsid w:val="00542D7D"/>
    <w:rsid w:val="005A441D"/>
    <w:rsid w:val="005D1186"/>
    <w:rsid w:val="005E2EB0"/>
    <w:rsid w:val="00602611"/>
    <w:rsid w:val="00620539"/>
    <w:rsid w:val="00621D03"/>
    <w:rsid w:val="00623D78"/>
    <w:rsid w:val="006361F4"/>
    <w:rsid w:val="006A532B"/>
    <w:rsid w:val="006E2CF1"/>
    <w:rsid w:val="006F3CCC"/>
    <w:rsid w:val="006F64E1"/>
    <w:rsid w:val="006F75D2"/>
    <w:rsid w:val="00712661"/>
    <w:rsid w:val="00720A49"/>
    <w:rsid w:val="0076473A"/>
    <w:rsid w:val="007777FE"/>
    <w:rsid w:val="007F7C6C"/>
    <w:rsid w:val="0087122A"/>
    <w:rsid w:val="00883B69"/>
    <w:rsid w:val="008B7206"/>
    <w:rsid w:val="008F0BD0"/>
    <w:rsid w:val="00920A0C"/>
    <w:rsid w:val="00926297"/>
    <w:rsid w:val="0095181B"/>
    <w:rsid w:val="009556E1"/>
    <w:rsid w:val="00986662"/>
    <w:rsid w:val="009A0BC7"/>
    <w:rsid w:val="009A45F2"/>
    <w:rsid w:val="009C2821"/>
    <w:rsid w:val="009C3D04"/>
    <w:rsid w:val="009C5CC1"/>
    <w:rsid w:val="009F0759"/>
    <w:rsid w:val="00A10F61"/>
    <w:rsid w:val="00AC58CA"/>
    <w:rsid w:val="00B11148"/>
    <w:rsid w:val="00B3116F"/>
    <w:rsid w:val="00B33A70"/>
    <w:rsid w:val="00B452D8"/>
    <w:rsid w:val="00B618EE"/>
    <w:rsid w:val="00B63F64"/>
    <w:rsid w:val="00B90B59"/>
    <w:rsid w:val="00BB1D02"/>
    <w:rsid w:val="00BB3C52"/>
    <w:rsid w:val="00BD5D2A"/>
    <w:rsid w:val="00BD6863"/>
    <w:rsid w:val="00BE3EA7"/>
    <w:rsid w:val="00BF6D8B"/>
    <w:rsid w:val="00C00779"/>
    <w:rsid w:val="00C030F0"/>
    <w:rsid w:val="00C14337"/>
    <w:rsid w:val="00C45332"/>
    <w:rsid w:val="00C536F2"/>
    <w:rsid w:val="00C559D9"/>
    <w:rsid w:val="00CA5432"/>
    <w:rsid w:val="00CA774D"/>
    <w:rsid w:val="00CD46AF"/>
    <w:rsid w:val="00CD4E9B"/>
    <w:rsid w:val="00CF07AD"/>
    <w:rsid w:val="00D01955"/>
    <w:rsid w:val="00D05CFC"/>
    <w:rsid w:val="00D66494"/>
    <w:rsid w:val="00D74E3C"/>
    <w:rsid w:val="00D92A26"/>
    <w:rsid w:val="00DB3A00"/>
    <w:rsid w:val="00DD5B29"/>
    <w:rsid w:val="00DD65C9"/>
    <w:rsid w:val="00E04EDF"/>
    <w:rsid w:val="00E1609C"/>
    <w:rsid w:val="00E36C19"/>
    <w:rsid w:val="00E44455"/>
    <w:rsid w:val="00E6668A"/>
    <w:rsid w:val="00EC6BCA"/>
    <w:rsid w:val="00ED3269"/>
    <w:rsid w:val="00EF1642"/>
    <w:rsid w:val="00F04A3E"/>
    <w:rsid w:val="00F1062C"/>
    <w:rsid w:val="00F110DF"/>
    <w:rsid w:val="00F227CD"/>
    <w:rsid w:val="00F606B2"/>
    <w:rsid w:val="00F8166A"/>
    <w:rsid w:val="00FB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55"/>
  </w:style>
  <w:style w:type="paragraph" w:styleId="Footer">
    <w:name w:val="footer"/>
    <w:basedOn w:val="Normal"/>
    <w:link w:val="FooterChar"/>
    <w:uiPriority w:val="99"/>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55"/>
  </w:style>
  <w:style w:type="paragraph" w:styleId="FootnoteText">
    <w:name w:val="footnote text"/>
    <w:basedOn w:val="Normal"/>
    <w:link w:val="FootnoteTextChar"/>
    <w:uiPriority w:val="99"/>
    <w:semiHidden/>
    <w:unhideWhenUsed/>
    <w:rsid w:val="00162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09E"/>
    <w:rPr>
      <w:sz w:val="20"/>
      <w:szCs w:val="20"/>
    </w:rPr>
  </w:style>
  <w:style w:type="character" w:styleId="FootnoteReference">
    <w:name w:val="footnote reference"/>
    <w:basedOn w:val="DefaultParagraphFont"/>
    <w:uiPriority w:val="99"/>
    <w:semiHidden/>
    <w:unhideWhenUsed/>
    <w:rsid w:val="0016209E"/>
    <w:rPr>
      <w:vertAlign w:val="superscript"/>
    </w:rPr>
  </w:style>
  <w:style w:type="paragraph" w:styleId="NoSpacing">
    <w:name w:val="No Spacing"/>
    <w:link w:val="NoSpacingChar"/>
    <w:uiPriority w:val="1"/>
    <w:qFormat/>
    <w:rsid w:val="009A45F2"/>
    <w:pPr>
      <w:widowControl/>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A45F2"/>
    <w:rPr>
      <w:rFonts w:ascii="Calibri" w:eastAsia="Calibri" w:hAnsi="Calibri" w:cs="Times New Roman"/>
    </w:rPr>
  </w:style>
  <w:style w:type="paragraph" w:customStyle="1" w:styleId="parbody">
    <w:name w:val="parbody"/>
    <w:basedOn w:val="Normal"/>
    <w:rsid w:val="009A45F2"/>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D0"/>
    <w:rPr>
      <w:rFonts w:ascii="Tahoma" w:hAnsi="Tahoma" w:cs="Tahoma"/>
      <w:sz w:val="16"/>
      <w:szCs w:val="16"/>
    </w:rPr>
  </w:style>
  <w:style w:type="character" w:styleId="CommentReference">
    <w:name w:val="annotation reference"/>
    <w:basedOn w:val="DefaultParagraphFont"/>
    <w:uiPriority w:val="99"/>
    <w:semiHidden/>
    <w:unhideWhenUsed/>
    <w:rsid w:val="008F0BD0"/>
    <w:rPr>
      <w:sz w:val="16"/>
      <w:szCs w:val="16"/>
    </w:rPr>
  </w:style>
  <w:style w:type="paragraph" w:styleId="CommentText">
    <w:name w:val="annotation text"/>
    <w:basedOn w:val="Normal"/>
    <w:link w:val="CommentTextChar"/>
    <w:uiPriority w:val="99"/>
    <w:semiHidden/>
    <w:unhideWhenUsed/>
    <w:rsid w:val="008F0BD0"/>
    <w:pPr>
      <w:spacing w:line="240" w:lineRule="auto"/>
    </w:pPr>
    <w:rPr>
      <w:sz w:val="20"/>
      <w:szCs w:val="20"/>
    </w:rPr>
  </w:style>
  <w:style w:type="character" w:customStyle="1" w:styleId="CommentTextChar">
    <w:name w:val="Comment Text Char"/>
    <w:basedOn w:val="DefaultParagraphFont"/>
    <w:link w:val="CommentText"/>
    <w:uiPriority w:val="99"/>
    <w:semiHidden/>
    <w:rsid w:val="008F0BD0"/>
    <w:rPr>
      <w:sz w:val="20"/>
      <w:szCs w:val="20"/>
    </w:rPr>
  </w:style>
  <w:style w:type="paragraph" w:styleId="CommentSubject">
    <w:name w:val="annotation subject"/>
    <w:basedOn w:val="CommentText"/>
    <w:next w:val="CommentText"/>
    <w:link w:val="CommentSubjectChar"/>
    <w:uiPriority w:val="99"/>
    <w:semiHidden/>
    <w:unhideWhenUsed/>
    <w:rsid w:val="008F0BD0"/>
    <w:rPr>
      <w:b/>
      <w:bCs/>
    </w:rPr>
  </w:style>
  <w:style w:type="character" w:customStyle="1" w:styleId="CommentSubjectChar">
    <w:name w:val="Comment Subject Char"/>
    <w:basedOn w:val="CommentTextChar"/>
    <w:link w:val="CommentSubject"/>
    <w:uiPriority w:val="99"/>
    <w:semiHidden/>
    <w:rsid w:val="008F0B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55"/>
  </w:style>
  <w:style w:type="paragraph" w:styleId="Footer">
    <w:name w:val="footer"/>
    <w:basedOn w:val="Normal"/>
    <w:link w:val="FooterChar"/>
    <w:uiPriority w:val="99"/>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55"/>
  </w:style>
  <w:style w:type="paragraph" w:styleId="FootnoteText">
    <w:name w:val="footnote text"/>
    <w:basedOn w:val="Normal"/>
    <w:link w:val="FootnoteTextChar"/>
    <w:uiPriority w:val="99"/>
    <w:semiHidden/>
    <w:unhideWhenUsed/>
    <w:rsid w:val="00162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09E"/>
    <w:rPr>
      <w:sz w:val="20"/>
      <w:szCs w:val="20"/>
    </w:rPr>
  </w:style>
  <w:style w:type="character" w:styleId="FootnoteReference">
    <w:name w:val="footnote reference"/>
    <w:basedOn w:val="DefaultParagraphFont"/>
    <w:uiPriority w:val="99"/>
    <w:semiHidden/>
    <w:unhideWhenUsed/>
    <w:rsid w:val="00162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0779">
      <w:bodyDiv w:val="1"/>
      <w:marLeft w:val="0"/>
      <w:marRight w:val="0"/>
      <w:marTop w:val="0"/>
      <w:marBottom w:val="0"/>
      <w:divBdr>
        <w:top w:val="none" w:sz="0" w:space="0" w:color="auto"/>
        <w:left w:val="none" w:sz="0" w:space="0" w:color="auto"/>
        <w:bottom w:val="none" w:sz="0" w:space="0" w:color="auto"/>
        <w:right w:val="none" w:sz="0" w:space="0" w:color="auto"/>
      </w:divBdr>
    </w:div>
    <w:div w:id="69265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008E-7D3E-43B7-9569-9A77A0B6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Sona</dc:creator>
  <cp:lastModifiedBy>Teske, Anna</cp:lastModifiedBy>
  <cp:revision>23</cp:revision>
  <cp:lastPrinted>2012-02-28T15:21:00Z</cp:lastPrinted>
  <dcterms:created xsi:type="dcterms:W3CDTF">2012-02-23T02:28:00Z</dcterms:created>
  <dcterms:modified xsi:type="dcterms:W3CDTF">2012-03-05T18:30:00Z</dcterms:modified>
</cp:coreProperties>
</file>