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DACD3" w14:textId="15F63362" w:rsidR="000B3D5C" w:rsidRPr="000B3D5C" w:rsidRDefault="000B3D5C" w:rsidP="000B3D5C">
      <w:pPr>
        <w:rPr>
          <w:b/>
          <w:bCs/>
        </w:rPr>
      </w:pPr>
      <w:r w:rsidRPr="000B3D5C">
        <w:rPr>
          <w:b/>
          <w:bCs/>
        </w:rPr>
        <w:t>Graduate Level Courses (G-8)</w:t>
      </w:r>
      <w:r w:rsidR="000D70F3">
        <w:rPr>
          <w:b/>
          <w:bCs/>
        </w:rPr>
        <w:t xml:space="preserve"> - Current</w:t>
      </w:r>
    </w:p>
    <w:p w14:paraId="54ECC08C" w14:textId="77777777" w:rsidR="000B3D5C" w:rsidRDefault="000B3D5C" w:rsidP="000B3D5C"/>
    <w:p w14:paraId="34BC0ABF" w14:textId="56AD6446" w:rsidR="000B3D5C" w:rsidRDefault="000B3D5C" w:rsidP="000B3D5C">
      <w:r>
        <w:t>All graduate courses will be designed to help students achieve well-defined objectives or student learning outcomes. Student learning outcomes encompass the range of student attributes and abilities that students should be able to demonstrate after successful completion of the course.</w:t>
      </w:r>
    </w:p>
    <w:p w14:paraId="35B17000" w14:textId="77777777" w:rsidR="000B3D5C" w:rsidRDefault="000B3D5C" w:rsidP="000B3D5C"/>
    <w:p w14:paraId="2CF51109" w14:textId="19A3A303" w:rsidR="000B3D5C" w:rsidRPr="000B3D5C" w:rsidRDefault="000B3D5C" w:rsidP="000B3D5C">
      <w:pPr>
        <w:rPr>
          <w:b/>
          <w:bCs/>
        </w:rPr>
      </w:pPr>
      <w:r w:rsidRPr="000B3D5C">
        <w:rPr>
          <w:b/>
          <w:bCs/>
        </w:rPr>
        <w:t>400/500 courses</w:t>
      </w:r>
    </w:p>
    <w:p w14:paraId="43F8DDB8" w14:textId="77777777" w:rsidR="000B3D5C" w:rsidRDefault="000B3D5C" w:rsidP="000B3D5C"/>
    <w:p w14:paraId="509B6354" w14:textId="09956964" w:rsidR="000B3D5C" w:rsidRDefault="000B3D5C" w:rsidP="000B3D5C">
      <w:r>
        <w:t>Courses bearing dual-listed numbers (400/500) must provide students who are enrolled for 500-level credit with graduate-level learning. Expectations for learning outcomes in the graduate component of dual listed (400/500 level) courses are the same as for stand-alone 500-level courses. A distinction must be made between learning outcomes for students taking the course for undergraduate credit (400 level) and those taking the course for graduate credit (500 level). In most cases this distinction should include emphasis on developing skills in analysis, synthesis, and/or evaluation for the 500-level credit. The differences in student learning outcomes should be accompanied by appropriate differences in learning opportunities and evaluation procedures.</w:t>
      </w:r>
    </w:p>
    <w:p w14:paraId="0C03D1D4" w14:textId="77777777" w:rsidR="000B3D5C" w:rsidRDefault="000B3D5C" w:rsidP="000B3D5C"/>
    <w:p w14:paraId="743E7E48" w14:textId="73227588" w:rsidR="000B3D5C" w:rsidRPr="000B3D5C" w:rsidRDefault="000B3D5C" w:rsidP="000B3D5C">
      <w:pPr>
        <w:rPr>
          <w:b/>
          <w:bCs/>
        </w:rPr>
      </w:pPr>
      <w:r w:rsidRPr="000B3D5C">
        <w:rPr>
          <w:b/>
          <w:bCs/>
        </w:rPr>
        <w:t>500-level courses</w:t>
      </w:r>
    </w:p>
    <w:p w14:paraId="73CAD2D5" w14:textId="77777777" w:rsidR="0073559A" w:rsidRDefault="0073559A" w:rsidP="000B3D5C"/>
    <w:p w14:paraId="1C7F7829" w14:textId="33B2F76D" w:rsidR="000B3D5C" w:rsidRDefault="000B3D5C" w:rsidP="000B3D5C">
      <w:r>
        <w:t>These courses are graduate courses in support of graduate certificate/endorsement/specialization or master's degree programs.</w:t>
      </w:r>
    </w:p>
    <w:p w14:paraId="77BCF19A" w14:textId="77777777" w:rsidR="000B3D5C" w:rsidRDefault="000B3D5C" w:rsidP="000B3D5C"/>
    <w:p w14:paraId="613174DD" w14:textId="3D5EC51E" w:rsidR="000B3D5C" w:rsidRDefault="000B3D5C" w:rsidP="000B3D5C">
      <w:r>
        <w:t>Undergraduates of exceptional scholastic achievements may, outside of an Accelerated Undergraduate to Master's Pathway (AUMP), program be admitted to these courses on the approval of the instructor and they may, if admitted, under some conditions, use a limited number of these courses toward a graduate certificate/endorsement/specialization or a master's degree program. These courses have one or more of the following characteristics:</w:t>
      </w:r>
    </w:p>
    <w:p w14:paraId="415D366D" w14:textId="2DE4DCBE" w:rsidR="000B3D5C" w:rsidRDefault="000B3D5C" w:rsidP="000B3D5C">
      <w:pPr>
        <w:pStyle w:val="ListParagraph"/>
        <w:numPr>
          <w:ilvl w:val="0"/>
          <w:numId w:val="2"/>
        </w:numPr>
      </w:pPr>
      <w:r>
        <w:t>They require upper division prerequisites in the discipline.</w:t>
      </w:r>
    </w:p>
    <w:p w14:paraId="2FFDBBE8" w14:textId="045137EB" w:rsidR="000B3D5C" w:rsidRDefault="000B3D5C" w:rsidP="000B3D5C">
      <w:pPr>
        <w:pStyle w:val="ListParagraph"/>
        <w:numPr>
          <w:ilvl w:val="0"/>
          <w:numId w:val="2"/>
        </w:numPr>
      </w:pPr>
      <w:r>
        <w:t>They require an extensive theoretical base in the discipline.</w:t>
      </w:r>
    </w:p>
    <w:p w14:paraId="341E719F" w14:textId="4D95552A" w:rsidR="000B3D5C" w:rsidRDefault="000B3D5C" w:rsidP="000B3D5C">
      <w:pPr>
        <w:pStyle w:val="ListParagraph"/>
        <w:numPr>
          <w:ilvl w:val="0"/>
          <w:numId w:val="2"/>
        </w:numPr>
      </w:pPr>
      <w:r>
        <w:t>They increase or re-examine the existing knowledge or database of the discipline.</w:t>
      </w:r>
    </w:p>
    <w:p w14:paraId="0EF9BF66" w14:textId="7F7A4357" w:rsidR="000B3D5C" w:rsidRDefault="000B3D5C" w:rsidP="000B3D5C">
      <w:pPr>
        <w:pStyle w:val="ListParagraph"/>
        <w:numPr>
          <w:ilvl w:val="0"/>
          <w:numId w:val="2"/>
        </w:numPr>
      </w:pPr>
      <w:r>
        <w:t>They present core components or important peripheral components of the discipline at an advanced level.</w:t>
      </w:r>
    </w:p>
    <w:p w14:paraId="4CAC198A" w14:textId="77777777" w:rsidR="000B3D5C" w:rsidRDefault="000B3D5C" w:rsidP="000B3D5C"/>
    <w:p w14:paraId="1203F1FB" w14:textId="77777777" w:rsidR="00C16FF7" w:rsidRDefault="00C16FF7">
      <w:pPr>
        <w:rPr>
          <w:b/>
          <w:bCs/>
        </w:rPr>
      </w:pPr>
      <w:r>
        <w:rPr>
          <w:b/>
          <w:bCs/>
        </w:rPr>
        <w:br w:type="page"/>
      </w:r>
    </w:p>
    <w:p w14:paraId="1E306F58" w14:textId="16D20484" w:rsidR="000B3D5C" w:rsidRPr="000B3D5C" w:rsidRDefault="000B3D5C" w:rsidP="000B3D5C">
      <w:pPr>
        <w:rPr>
          <w:b/>
          <w:bCs/>
        </w:rPr>
      </w:pPr>
      <w:r w:rsidRPr="000B3D5C">
        <w:rPr>
          <w:b/>
          <w:bCs/>
        </w:rPr>
        <w:lastRenderedPageBreak/>
        <w:t>Purpose:</w:t>
      </w:r>
    </w:p>
    <w:p w14:paraId="755A16F0" w14:textId="77777777" w:rsidR="000B3D5C" w:rsidRDefault="000B3D5C" w:rsidP="000B3D5C"/>
    <w:p w14:paraId="432C3ACA" w14:textId="3773ED0F" w:rsidR="000B3D5C" w:rsidRDefault="000B3D5C" w:rsidP="000B3D5C">
      <w:r>
        <w:t>To allow qualified WOU undergraduates that wish to pursue a graduate program at WOU immediately after completing their undergraduate degree to utilize up to 15 credits of graduate courses towards their undergraduate and graduate degree.</w:t>
      </w:r>
    </w:p>
    <w:p w14:paraId="37D3D7C8" w14:textId="77777777" w:rsidR="000B3D5C" w:rsidRDefault="000B3D5C" w:rsidP="000B3D5C"/>
    <w:p w14:paraId="12D83D97" w14:textId="77C0BB06" w:rsidR="000B3D5C" w:rsidRDefault="000B3D5C" w:rsidP="000B3D5C">
      <w:r>
        <w:t>Use towards the undergraduate degree will vary by program</w:t>
      </w:r>
    </w:p>
    <w:p w14:paraId="603586E6" w14:textId="77777777" w:rsidR="000B3D5C" w:rsidRDefault="000B3D5C" w:rsidP="000B3D5C"/>
    <w:p w14:paraId="0CBF740B" w14:textId="7B1B4511" w:rsidR="000B3D5C" w:rsidRPr="000B3D5C" w:rsidRDefault="000B3D5C" w:rsidP="000B3D5C">
      <w:pPr>
        <w:rPr>
          <w:b/>
          <w:bCs/>
        </w:rPr>
      </w:pPr>
      <w:r w:rsidRPr="000B3D5C">
        <w:rPr>
          <w:b/>
          <w:bCs/>
        </w:rPr>
        <w:t>Criteria for acceptance and continuation in the AUMP:</w:t>
      </w:r>
    </w:p>
    <w:p w14:paraId="27D38797" w14:textId="1B348CFB" w:rsidR="000B3D5C" w:rsidRDefault="000B3D5C" w:rsidP="000B3D5C">
      <w:pPr>
        <w:pStyle w:val="ListParagraph"/>
        <w:numPr>
          <w:ilvl w:val="0"/>
          <w:numId w:val="2"/>
        </w:numPr>
      </w:pPr>
      <w:r>
        <w:t>Fully admitted undergraduates of senior standing</w:t>
      </w:r>
    </w:p>
    <w:p w14:paraId="79056B2B" w14:textId="04B2009A" w:rsidR="000B3D5C" w:rsidRDefault="000B3D5C" w:rsidP="000B3D5C">
      <w:pPr>
        <w:pStyle w:val="ListParagraph"/>
        <w:numPr>
          <w:ilvl w:val="0"/>
          <w:numId w:val="2"/>
        </w:numPr>
      </w:pPr>
      <w:r>
        <w:t>Cumulative WOU GPA of 3.2 or above</w:t>
      </w:r>
    </w:p>
    <w:p w14:paraId="034CCFE2" w14:textId="28058704" w:rsidR="005A7787" w:rsidRDefault="000B3D5C" w:rsidP="000B3D5C">
      <w:pPr>
        <w:pStyle w:val="ListParagraph"/>
        <w:numPr>
          <w:ilvl w:val="0"/>
          <w:numId w:val="2"/>
        </w:numPr>
      </w:pPr>
      <w:r>
        <w:t>Pursuing an undergraduate major identified as participating in an approved AUMP</w:t>
      </w:r>
    </w:p>
    <w:p w14:paraId="7F7648E2" w14:textId="51DFA8D4" w:rsidR="000B3D5C" w:rsidRDefault="000B3D5C" w:rsidP="000B3D5C">
      <w:pPr>
        <w:pStyle w:val="ListParagraph"/>
        <w:numPr>
          <w:ilvl w:val="0"/>
          <w:numId w:val="2"/>
        </w:numPr>
      </w:pPr>
      <w:r>
        <w:t>Meets any requirements set by the graduate program that is in excess of the above-stated minimum requirements</w:t>
      </w:r>
    </w:p>
    <w:p w14:paraId="4D97B0F5" w14:textId="3C66DC3C" w:rsidR="000B3D5C" w:rsidRDefault="000B3D5C"/>
    <w:p w14:paraId="77D6F7B1" w14:textId="4F6C8CE8" w:rsidR="000B3D5C" w:rsidRDefault="000B3D5C" w:rsidP="000B3D5C">
      <w:pPr>
        <w:rPr>
          <w:b/>
          <w:bCs/>
        </w:rPr>
      </w:pPr>
      <w:r w:rsidRPr="000B3D5C">
        <w:rPr>
          <w:b/>
          <w:bCs/>
        </w:rPr>
        <w:t>Restrictions:</w:t>
      </w:r>
    </w:p>
    <w:p w14:paraId="12667B52" w14:textId="77777777" w:rsidR="000B3D5C" w:rsidRPr="000B3D5C" w:rsidRDefault="000B3D5C" w:rsidP="000B3D5C">
      <w:pPr>
        <w:rPr>
          <w:b/>
          <w:bCs/>
        </w:rPr>
      </w:pPr>
    </w:p>
    <w:p w14:paraId="0CE9293B" w14:textId="1019325C" w:rsidR="000B3D5C" w:rsidRDefault="000B3D5C" w:rsidP="000B3D5C">
      <w:pPr>
        <w:pStyle w:val="ListParagraph"/>
        <w:numPr>
          <w:ilvl w:val="0"/>
          <w:numId w:val="2"/>
        </w:numPr>
      </w:pPr>
      <w:r>
        <w:t>Authorizes enrollment in 500 level courses only</w:t>
      </w:r>
    </w:p>
    <w:p w14:paraId="67DF6D82" w14:textId="546FBA70" w:rsidR="000B3D5C" w:rsidRDefault="000B3D5C" w:rsidP="000B3D5C">
      <w:pPr>
        <w:pStyle w:val="ListParagraph"/>
        <w:numPr>
          <w:ilvl w:val="0"/>
          <w:numId w:val="2"/>
        </w:numPr>
      </w:pPr>
      <w:r>
        <w:t>Maximum of 15 credits can be accrued through AUMP</w:t>
      </w:r>
    </w:p>
    <w:p w14:paraId="01791375" w14:textId="1EBB389C" w:rsidR="000B3D5C" w:rsidRDefault="000B3D5C" w:rsidP="000B3D5C">
      <w:pPr>
        <w:pStyle w:val="ListParagraph"/>
        <w:numPr>
          <w:ilvl w:val="0"/>
          <w:numId w:val="2"/>
        </w:numPr>
      </w:pPr>
      <w:r>
        <w:t>Minimum grade of B (3.0) or better is required for a course to apply in the graduate level program</w:t>
      </w:r>
    </w:p>
    <w:p w14:paraId="1CEC3351" w14:textId="7A587BBC" w:rsidR="000B3D5C" w:rsidRDefault="000B3D5C" w:rsidP="000B3D5C">
      <w:pPr>
        <w:pStyle w:val="ListParagraph"/>
        <w:numPr>
          <w:ilvl w:val="0"/>
          <w:numId w:val="2"/>
        </w:numPr>
      </w:pPr>
      <w:r>
        <w:t>Courses graded on a Pass/No Credit or Satisfactory/No Credit basis are not eligible for use in AUMP programs.</w:t>
      </w:r>
    </w:p>
    <w:p w14:paraId="2C796CAA" w14:textId="2903BF42" w:rsidR="000B3D5C" w:rsidRDefault="000B3D5C" w:rsidP="000B3D5C">
      <w:pPr>
        <w:pStyle w:val="ListParagraph"/>
        <w:numPr>
          <w:ilvl w:val="0"/>
          <w:numId w:val="2"/>
        </w:numPr>
      </w:pPr>
      <w:r>
        <w:t>Graduate courses taken at WOU prior to acceptance into a graduate program are considered transfer courses under academic regulation G-18.</w:t>
      </w:r>
    </w:p>
    <w:p w14:paraId="6B584D1E" w14:textId="77777777" w:rsidR="000B3D5C" w:rsidRDefault="000B3D5C" w:rsidP="000B3D5C"/>
    <w:p w14:paraId="494A8A9D" w14:textId="5A9D9B36" w:rsidR="000B3D5C" w:rsidRPr="000B3D5C" w:rsidRDefault="000B3D5C" w:rsidP="000B3D5C">
      <w:pPr>
        <w:rPr>
          <w:b/>
          <w:bCs/>
        </w:rPr>
      </w:pPr>
      <w:r w:rsidRPr="000B3D5C">
        <w:rPr>
          <w:b/>
          <w:bCs/>
        </w:rPr>
        <w:t>Cost:</w:t>
      </w:r>
    </w:p>
    <w:p w14:paraId="00E8F1F9" w14:textId="77777777" w:rsidR="000B3D5C" w:rsidRDefault="000B3D5C" w:rsidP="000B3D5C"/>
    <w:p w14:paraId="184528BC" w14:textId="303874E3" w:rsidR="000B3D5C" w:rsidRDefault="000B3D5C" w:rsidP="000B3D5C">
      <w:r>
        <w:t xml:space="preserve">Undergraduates accepted into AUMP will pay at the undergraduate rate for the approved 500 level </w:t>
      </w:r>
    </w:p>
    <w:p w14:paraId="4BB48ADB" w14:textId="37E99D52" w:rsidR="000B3D5C" w:rsidRDefault="000B3D5C" w:rsidP="000B3D5C">
      <w:r>
        <w:t>AUMP courses they take while still an undergraduate.</w:t>
      </w:r>
    </w:p>
    <w:p w14:paraId="3879E8ED" w14:textId="77777777" w:rsidR="000B3D5C" w:rsidRDefault="000B3D5C" w:rsidP="000B3D5C"/>
    <w:p w14:paraId="683FBF3C" w14:textId="60BFC874" w:rsidR="000B3D5C" w:rsidRDefault="000B3D5C" w:rsidP="000B3D5C">
      <w:r>
        <w:t>Upon full admission as a graduate student applicable graduate tuition rates apply.</w:t>
      </w:r>
    </w:p>
    <w:p w14:paraId="727C7155" w14:textId="77777777" w:rsidR="000B3D5C" w:rsidRDefault="000B3D5C" w:rsidP="000B3D5C"/>
    <w:p w14:paraId="70984C2B" w14:textId="35936452" w:rsidR="000B3D5C" w:rsidRPr="000B3D5C" w:rsidRDefault="000B3D5C" w:rsidP="000B3D5C">
      <w:pPr>
        <w:rPr>
          <w:b/>
          <w:bCs/>
        </w:rPr>
      </w:pPr>
      <w:r w:rsidRPr="000B3D5C">
        <w:rPr>
          <w:b/>
          <w:bCs/>
        </w:rPr>
        <w:t>600-level courses</w:t>
      </w:r>
    </w:p>
    <w:p w14:paraId="69B6C5F3" w14:textId="77777777" w:rsidR="000B3D5C" w:rsidRDefault="000B3D5C" w:rsidP="000B3D5C"/>
    <w:p w14:paraId="1DAEF2A0" w14:textId="03979834" w:rsidR="000B3D5C" w:rsidRDefault="000B3D5C" w:rsidP="000B3D5C">
      <w:r>
        <w:t>These are graduate courses available for use by graduate students, for graduate certificate/endorsement/specialization or master's degree programs. In addition to exhibiting the characteristics of 500-level courses, these courses typically have increased level of sophistication on developing skills in analysis, synthesis, and/or evaluation.</w:t>
      </w:r>
    </w:p>
    <w:p w14:paraId="3BFE3A1E" w14:textId="77777777" w:rsidR="000B3D5C" w:rsidRDefault="000B3D5C" w:rsidP="000B3D5C"/>
    <w:p w14:paraId="70F3EFAC" w14:textId="14CFE55C" w:rsidR="000B3D5C" w:rsidRDefault="000B3D5C" w:rsidP="000B3D5C">
      <w:r>
        <w:t>At least 50 percent of coursework in a graduate degree program must be 600 level.</w:t>
      </w:r>
    </w:p>
    <w:p w14:paraId="069EB791" w14:textId="11F4F18C" w:rsidR="000B3D5C" w:rsidRDefault="000B3D5C" w:rsidP="000B3D5C"/>
    <w:p w14:paraId="7CE3405A" w14:textId="3528BB40" w:rsidR="000B3D5C" w:rsidRDefault="000B3D5C" w:rsidP="000B3D5C"/>
    <w:p w14:paraId="76A45825" w14:textId="19D671BD" w:rsidR="000B3D5C" w:rsidRDefault="000B3D5C">
      <w:r>
        <w:br w:type="page"/>
      </w:r>
    </w:p>
    <w:p w14:paraId="7BD0DE8E" w14:textId="5BD9BEAE" w:rsidR="000B3D5C" w:rsidRPr="000B3D5C" w:rsidRDefault="000B3D5C" w:rsidP="000B3D5C">
      <w:pPr>
        <w:rPr>
          <w:b/>
          <w:bCs/>
        </w:rPr>
      </w:pPr>
      <w:r w:rsidRPr="000B3D5C">
        <w:rPr>
          <w:b/>
          <w:bCs/>
        </w:rPr>
        <w:lastRenderedPageBreak/>
        <w:t>Graduate Level Courses (G-8)</w:t>
      </w:r>
      <w:r w:rsidR="000D70F3">
        <w:rPr>
          <w:b/>
          <w:bCs/>
        </w:rPr>
        <w:t xml:space="preserve"> - Proposed</w:t>
      </w:r>
    </w:p>
    <w:p w14:paraId="16F6D55D" w14:textId="77777777" w:rsidR="000B3D5C" w:rsidRDefault="000B3D5C" w:rsidP="000B3D5C"/>
    <w:p w14:paraId="16641A4B" w14:textId="77777777" w:rsidR="000B3D5C" w:rsidRDefault="000B3D5C" w:rsidP="000B3D5C">
      <w:r>
        <w:t>All graduate courses will be designed to help students achieve well-defined objectives or student learning outcomes. Student learning outcomes encompass the range of student attributes and abilities that students should be able to demonstrate after successful completion of the course.</w:t>
      </w:r>
    </w:p>
    <w:p w14:paraId="195169FE" w14:textId="77777777" w:rsidR="000B3D5C" w:rsidRDefault="000B3D5C" w:rsidP="000B3D5C"/>
    <w:p w14:paraId="635BF855" w14:textId="77777777" w:rsidR="000B3D5C" w:rsidRPr="000B3D5C" w:rsidRDefault="000B3D5C" w:rsidP="000B3D5C">
      <w:pPr>
        <w:rPr>
          <w:b/>
          <w:bCs/>
        </w:rPr>
      </w:pPr>
      <w:r w:rsidRPr="000B3D5C">
        <w:rPr>
          <w:b/>
          <w:bCs/>
        </w:rPr>
        <w:t>400/500 courses</w:t>
      </w:r>
    </w:p>
    <w:p w14:paraId="5A52C485" w14:textId="77777777" w:rsidR="000B3D5C" w:rsidRDefault="000B3D5C" w:rsidP="000B3D5C"/>
    <w:p w14:paraId="344A14E2" w14:textId="77777777" w:rsidR="000B3D5C" w:rsidRDefault="000B3D5C" w:rsidP="000B3D5C">
      <w:r>
        <w:t>Courses bearing dual-listed numbers (400/500) must provide students who are enrolled for 500-level credit with graduate-level learning. Expectations for learning outcomes in the graduate component of dual listed (400/500 level) courses are the same as for stand-alone 500-level courses. A distinction must be made between learning outcomes for students taking the course for undergraduate credit (400 level) and those taking the course for graduate credit (500 level). In most cases this distinction should include emphasis on developing skills in analysis, synthesis, and/or evaluation for the 500-level credit. The differences in student learning outcomes should be accompanied by appropriate differences in learning opportunities and evaluation procedures.</w:t>
      </w:r>
    </w:p>
    <w:p w14:paraId="190FF187" w14:textId="77777777" w:rsidR="000B3D5C" w:rsidRDefault="000B3D5C" w:rsidP="000B3D5C"/>
    <w:p w14:paraId="13B19034" w14:textId="77777777" w:rsidR="000B3D5C" w:rsidRPr="000B3D5C" w:rsidRDefault="000B3D5C" w:rsidP="000B3D5C">
      <w:pPr>
        <w:rPr>
          <w:b/>
          <w:bCs/>
        </w:rPr>
      </w:pPr>
      <w:r w:rsidRPr="000B3D5C">
        <w:rPr>
          <w:b/>
          <w:bCs/>
        </w:rPr>
        <w:t>500-level courses</w:t>
      </w:r>
    </w:p>
    <w:p w14:paraId="429A0968" w14:textId="77777777" w:rsidR="000B3D5C" w:rsidRDefault="000B3D5C" w:rsidP="000B3D5C"/>
    <w:p w14:paraId="1DF5CB4C" w14:textId="00B1DDE3" w:rsidR="000B3D5C" w:rsidRDefault="000B3D5C" w:rsidP="000B3D5C">
      <w:r>
        <w:t>These courses are graduate courses in support of graduate certificate/endorsement/specialization or master's degree programs.</w:t>
      </w:r>
    </w:p>
    <w:p w14:paraId="7984E31F" w14:textId="77777777" w:rsidR="000B3D5C" w:rsidRDefault="000B3D5C" w:rsidP="000B3D5C"/>
    <w:p w14:paraId="7A0A0528" w14:textId="77777777" w:rsidR="000B3D5C" w:rsidRDefault="000B3D5C" w:rsidP="000B3D5C">
      <w:r>
        <w:t>Undergraduates of exceptional scholastic achievements may, outside of an Accelerated Undergraduate to Master's Pathway (AUMP), program be admitted to these courses on the approval of the instructor and they may, if admitted, under some conditions, use a limited number of these courses toward a graduate certificate/endorsement/specialization or a master's degree program. These courses have one or more of the following characteristics:</w:t>
      </w:r>
    </w:p>
    <w:p w14:paraId="6D74DB1F" w14:textId="77777777" w:rsidR="000B3D5C" w:rsidRDefault="000B3D5C" w:rsidP="000B3D5C">
      <w:pPr>
        <w:pStyle w:val="ListParagraph"/>
        <w:numPr>
          <w:ilvl w:val="0"/>
          <w:numId w:val="2"/>
        </w:numPr>
      </w:pPr>
      <w:r>
        <w:t>They require upper division prerequisites in the discipline.</w:t>
      </w:r>
    </w:p>
    <w:p w14:paraId="37071D63" w14:textId="77777777" w:rsidR="000B3D5C" w:rsidRDefault="000B3D5C" w:rsidP="000B3D5C">
      <w:pPr>
        <w:pStyle w:val="ListParagraph"/>
        <w:numPr>
          <w:ilvl w:val="0"/>
          <w:numId w:val="2"/>
        </w:numPr>
      </w:pPr>
      <w:r>
        <w:t>They require an extensive theoretical base in the discipline.</w:t>
      </w:r>
    </w:p>
    <w:p w14:paraId="26FF32D0" w14:textId="77777777" w:rsidR="000B3D5C" w:rsidRDefault="000B3D5C" w:rsidP="000B3D5C">
      <w:pPr>
        <w:pStyle w:val="ListParagraph"/>
        <w:numPr>
          <w:ilvl w:val="0"/>
          <w:numId w:val="2"/>
        </w:numPr>
      </w:pPr>
      <w:r>
        <w:t>They increase or re-examine the existing knowledge or database of the discipline.</w:t>
      </w:r>
    </w:p>
    <w:p w14:paraId="274D12DB" w14:textId="77777777" w:rsidR="000B3D5C" w:rsidRDefault="000B3D5C" w:rsidP="000B3D5C">
      <w:pPr>
        <w:pStyle w:val="ListParagraph"/>
        <w:numPr>
          <w:ilvl w:val="0"/>
          <w:numId w:val="2"/>
        </w:numPr>
      </w:pPr>
      <w:r>
        <w:t>They present core components or important peripheral components of the discipline at an advanced level.</w:t>
      </w:r>
    </w:p>
    <w:p w14:paraId="52D9255D" w14:textId="77777777" w:rsidR="000B3D5C" w:rsidRDefault="000B3D5C" w:rsidP="000B3D5C"/>
    <w:p w14:paraId="24085DE1" w14:textId="77777777" w:rsidR="000B3D5C" w:rsidRPr="000B3D5C" w:rsidRDefault="000B3D5C" w:rsidP="000B3D5C">
      <w:pPr>
        <w:rPr>
          <w:b/>
          <w:bCs/>
        </w:rPr>
      </w:pPr>
      <w:r w:rsidRPr="000B3D5C">
        <w:rPr>
          <w:b/>
          <w:bCs/>
        </w:rPr>
        <w:t>600-level courses</w:t>
      </w:r>
    </w:p>
    <w:p w14:paraId="70065362" w14:textId="77777777" w:rsidR="000B3D5C" w:rsidRDefault="000B3D5C" w:rsidP="000B3D5C"/>
    <w:p w14:paraId="3DB9BDDA" w14:textId="77777777" w:rsidR="000B3D5C" w:rsidRDefault="000B3D5C" w:rsidP="000B3D5C">
      <w:r>
        <w:t xml:space="preserve">These are graduate courses available for use by graduate </w:t>
      </w:r>
      <w:r>
        <w:rPr>
          <w:color w:val="00B050"/>
        </w:rPr>
        <w:t xml:space="preserve">and AUMP </w:t>
      </w:r>
      <w:r>
        <w:t>students, for graduate certificate/endorsement/specialization or master's degree programs. In addition to exhibiting the characteristics of 500-level courses, these courses typically have increased level of sophistication on developing skills in analysis, synthesis, and/or evaluation.</w:t>
      </w:r>
    </w:p>
    <w:p w14:paraId="19B539BA" w14:textId="77777777" w:rsidR="000B3D5C" w:rsidRDefault="000B3D5C" w:rsidP="000B3D5C"/>
    <w:p w14:paraId="58744CC4" w14:textId="77777777" w:rsidR="000B3D5C" w:rsidRDefault="000B3D5C" w:rsidP="000B3D5C">
      <w:r>
        <w:t>At least 50 percent of coursework in a graduate degree program must be 600 level.</w:t>
      </w:r>
    </w:p>
    <w:p w14:paraId="7D2BA97F" w14:textId="77777777" w:rsidR="000B3D5C" w:rsidRDefault="000B3D5C">
      <w:pPr>
        <w:rPr>
          <w:b/>
          <w:bCs/>
          <w:color w:val="00B050"/>
        </w:rPr>
      </w:pPr>
      <w:r>
        <w:rPr>
          <w:b/>
          <w:bCs/>
          <w:color w:val="00B050"/>
        </w:rPr>
        <w:br w:type="page"/>
      </w:r>
    </w:p>
    <w:p w14:paraId="2BE3F29D" w14:textId="4AF725D5" w:rsidR="000B3D5C" w:rsidRPr="000B3D5C" w:rsidRDefault="000B3D5C" w:rsidP="000B3D5C">
      <w:pPr>
        <w:rPr>
          <w:b/>
          <w:bCs/>
          <w:color w:val="00B050"/>
        </w:rPr>
      </w:pPr>
      <w:r>
        <w:rPr>
          <w:b/>
          <w:bCs/>
          <w:color w:val="00B050"/>
        </w:rPr>
        <w:lastRenderedPageBreak/>
        <w:t>Accelerated Undergraduate Master’s Pathway</w:t>
      </w:r>
      <w:r w:rsidR="00F47A23">
        <w:rPr>
          <w:b/>
          <w:bCs/>
          <w:color w:val="00B050"/>
        </w:rPr>
        <w:t xml:space="preserve"> (AUMP)</w:t>
      </w:r>
    </w:p>
    <w:p w14:paraId="28E6E077" w14:textId="77777777" w:rsidR="000B3D5C" w:rsidRDefault="000B3D5C" w:rsidP="000B3D5C">
      <w:pPr>
        <w:rPr>
          <w:b/>
          <w:bCs/>
        </w:rPr>
      </w:pPr>
    </w:p>
    <w:p w14:paraId="6F7B3766" w14:textId="62DF3AFD" w:rsidR="000B3D5C" w:rsidRPr="000B3D5C" w:rsidRDefault="000B3D5C" w:rsidP="000B3D5C">
      <w:pPr>
        <w:rPr>
          <w:b/>
          <w:bCs/>
        </w:rPr>
      </w:pPr>
      <w:r w:rsidRPr="000B3D5C">
        <w:rPr>
          <w:b/>
          <w:bCs/>
        </w:rPr>
        <w:t>Purpose:</w:t>
      </w:r>
    </w:p>
    <w:p w14:paraId="6509435B" w14:textId="77777777" w:rsidR="000B3D5C" w:rsidRDefault="000B3D5C" w:rsidP="000B3D5C"/>
    <w:p w14:paraId="2883878A" w14:textId="1A5C8458" w:rsidR="000B3D5C" w:rsidRPr="000B3D5C" w:rsidRDefault="000B3D5C" w:rsidP="000B3D5C">
      <w:pPr>
        <w:rPr>
          <w:color w:val="00B050"/>
        </w:rPr>
      </w:pPr>
      <w:r w:rsidRPr="000B3D5C">
        <w:rPr>
          <w:color w:val="00B050"/>
        </w:rPr>
        <w:t>To allow qualified WOU undergraduate students that wish to pursue a graduate program at WOU immediately after completing their undergraduate degree the opportunity to apply graduate coursework towards the completion of their undergraduate and graduate degrees.</w:t>
      </w:r>
    </w:p>
    <w:p w14:paraId="03EECC2B" w14:textId="77777777" w:rsidR="000B3D5C" w:rsidRDefault="000B3D5C" w:rsidP="000B3D5C"/>
    <w:p w14:paraId="645DCE5B" w14:textId="12EC07AA" w:rsidR="000B3D5C" w:rsidRPr="000B3D5C" w:rsidRDefault="000B3D5C" w:rsidP="000B3D5C">
      <w:pPr>
        <w:rPr>
          <w:b/>
          <w:bCs/>
        </w:rPr>
      </w:pPr>
      <w:r w:rsidRPr="000B3D5C">
        <w:rPr>
          <w:b/>
          <w:bCs/>
        </w:rPr>
        <w:t>Criteria for acceptance and continuation in the AUMP:</w:t>
      </w:r>
    </w:p>
    <w:p w14:paraId="7DC25298" w14:textId="77777777" w:rsidR="000B3D5C" w:rsidRDefault="000B3D5C" w:rsidP="000B3D5C">
      <w:pPr>
        <w:pStyle w:val="ListParagraph"/>
        <w:numPr>
          <w:ilvl w:val="0"/>
          <w:numId w:val="2"/>
        </w:numPr>
      </w:pPr>
      <w:r>
        <w:t>Fully admitted undergraduates of senior standing</w:t>
      </w:r>
    </w:p>
    <w:p w14:paraId="22E793BF" w14:textId="77777777" w:rsidR="000B3D5C" w:rsidRDefault="000B3D5C" w:rsidP="000B3D5C">
      <w:pPr>
        <w:pStyle w:val="ListParagraph"/>
        <w:numPr>
          <w:ilvl w:val="0"/>
          <w:numId w:val="2"/>
        </w:numPr>
      </w:pPr>
      <w:r>
        <w:t>Cumulative WOU GPA of 3.2 or above</w:t>
      </w:r>
    </w:p>
    <w:p w14:paraId="291BCA0C" w14:textId="0584EDB6" w:rsidR="000B3D5C" w:rsidRDefault="000B3D5C" w:rsidP="000B3D5C">
      <w:pPr>
        <w:pStyle w:val="ListParagraph"/>
        <w:numPr>
          <w:ilvl w:val="0"/>
          <w:numId w:val="2"/>
        </w:numPr>
      </w:pPr>
      <w:r>
        <w:t xml:space="preserve">Pursuing an undergraduate </w:t>
      </w:r>
      <w:r w:rsidRPr="000B3D5C">
        <w:rPr>
          <w:color w:val="00B050"/>
        </w:rPr>
        <w:t xml:space="preserve">program </w:t>
      </w:r>
      <w:r>
        <w:t>identified as participating in an approved AUMP</w:t>
      </w:r>
    </w:p>
    <w:p w14:paraId="2A230906" w14:textId="0BB77FCA" w:rsidR="000B3D5C" w:rsidRDefault="000B3D5C" w:rsidP="000B3D5C">
      <w:pPr>
        <w:pStyle w:val="ListParagraph"/>
        <w:numPr>
          <w:ilvl w:val="0"/>
          <w:numId w:val="2"/>
        </w:numPr>
      </w:pPr>
      <w:r>
        <w:t xml:space="preserve">Meets any requirements set by the graduate program that is </w:t>
      </w:r>
      <w:r w:rsidR="0073559A" w:rsidRPr="0073559A">
        <w:rPr>
          <w:color w:val="00B050"/>
        </w:rPr>
        <w:t>more than</w:t>
      </w:r>
      <w:r w:rsidRPr="0073559A">
        <w:rPr>
          <w:color w:val="00B050"/>
        </w:rPr>
        <w:t xml:space="preserve"> </w:t>
      </w:r>
      <w:r>
        <w:t>the stated minimum requirements</w:t>
      </w:r>
    </w:p>
    <w:p w14:paraId="0AFB83B6" w14:textId="761D541E" w:rsidR="000B3D5C" w:rsidRPr="000B3D5C" w:rsidRDefault="000B3D5C" w:rsidP="000B3D5C">
      <w:pPr>
        <w:pStyle w:val="ListParagraph"/>
        <w:numPr>
          <w:ilvl w:val="0"/>
          <w:numId w:val="2"/>
        </w:numPr>
        <w:rPr>
          <w:color w:val="00B050"/>
        </w:rPr>
      </w:pPr>
      <w:r w:rsidRPr="000B3D5C">
        <w:rPr>
          <w:color w:val="00B050"/>
        </w:rPr>
        <w:t xml:space="preserve">Undergraduate students who have been accepted to an accelerated </w:t>
      </w:r>
      <w:r w:rsidR="00F312A2">
        <w:rPr>
          <w:color w:val="00B050"/>
        </w:rPr>
        <w:t xml:space="preserve">undergraduate </w:t>
      </w:r>
      <w:r w:rsidRPr="000B3D5C">
        <w:rPr>
          <w:color w:val="00B050"/>
        </w:rPr>
        <w:t xml:space="preserve">master’s </w:t>
      </w:r>
      <w:r w:rsidR="00F312A2">
        <w:rPr>
          <w:color w:val="00B050"/>
        </w:rPr>
        <w:t>pathway</w:t>
      </w:r>
      <w:r w:rsidRPr="000B3D5C">
        <w:rPr>
          <w:color w:val="00B050"/>
        </w:rPr>
        <w:t xml:space="preserve"> must complete all of their bachelor’s degree requirements and graduate within 12 months of the first day of the </w:t>
      </w:r>
      <w:r w:rsidR="00710588">
        <w:rPr>
          <w:color w:val="00B050"/>
        </w:rPr>
        <w:t>term</w:t>
      </w:r>
      <w:r w:rsidRPr="000B3D5C">
        <w:rPr>
          <w:color w:val="00B050"/>
        </w:rPr>
        <w:t xml:space="preserve"> in which they begin taking graduate courses as part of the accelerated program. Students who fail to do so will undergo a progress review and may be dismissed from the accelerated program.</w:t>
      </w:r>
    </w:p>
    <w:p w14:paraId="1D1DFCC7" w14:textId="56EF0785" w:rsidR="000B3D5C" w:rsidRDefault="000B3D5C" w:rsidP="000B3D5C"/>
    <w:p w14:paraId="227730B7" w14:textId="667A467D" w:rsidR="000B3D5C" w:rsidRDefault="000B3D5C" w:rsidP="000B3D5C">
      <w:pPr>
        <w:rPr>
          <w:b/>
          <w:bCs/>
        </w:rPr>
      </w:pPr>
      <w:r w:rsidRPr="000B3D5C">
        <w:rPr>
          <w:b/>
          <w:bCs/>
          <w:color w:val="00B050"/>
        </w:rPr>
        <w:t>Provisions</w:t>
      </w:r>
      <w:r w:rsidRPr="000B3D5C">
        <w:rPr>
          <w:b/>
          <w:bCs/>
        </w:rPr>
        <w:t>:</w:t>
      </w:r>
    </w:p>
    <w:p w14:paraId="7D3EE743" w14:textId="77777777" w:rsidR="000B3D5C" w:rsidRPr="000B3D5C" w:rsidRDefault="000B3D5C" w:rsidP="000B3D5C">
      <w:pPr>
        <w:pStyle w:val="ListParagraph"/>
        <w:numPr>
          <w:ilvl w:val="0"/>
          <w:numId w:val="2"/>
        </w:numPr>
        <w:rPr>
          <w:color w:val="00B050"/>
        </w:rPr>
      </w:pPr>
      <w:r w:rsidRPr="000B3D5C">
        <w:rPr>
          <w:color w:val="00B050"/>
        </w:rPr>
        <w:t>500- and 600-level courses that may count toward both the undergraduate and graduate programs will be determined through collaboration of designated faculty members in each program.</w:t>
      </w:r>
    </w:p>
    <w:p w14:paraId="2E594C65" w14:textId="77777777" w:rsidR="000B3D5C" w:rsidRPr="000B3D5C" w:rsidRDefault="000B3D5C" w:rsidP="000B3D5C">
      <w:pPr>
        <w:pStyle w:val="ListParagraph"/>
        <w:numPr>
          <w:ilvl w:val="0"/>
          <w:numId w:val="2"/>
        </w:numPr>
        <w:rPr>
          <w:color w:val="00B050"/>
        </w:rPr>
      </w:pPr>
      <w:r w:rsidRPr="000B3D5C">
        <w:rPr>
          <w:color w:val="00B050"/>
        </w:rPr>
        <w:t xml:space="preserve">AUMP students may take a maximum of 16 graduate credits while classified as an undergraduate. </w:t>
      </w:r>
    </w:p>
    <w:p w14:paraId="704B86EC" w14:textId="02C08274" w:rsidR="000B3D5C" w:rsidRDefault="000B3D5C" w:rsidP="00F47A23">
      <w:pPr>
        <w:pStyle w:val="ListParagraph"/>
        <w:numPr>
          <w:ilvl w:val="1"/>
          <w:numId w:val="2"/>
        </w:numPr>
      </w:pPr>
      <w:r>
        <w:t>Minimum grade of B (3.0) or better is required for a course to apply in the graduate level program</w:t>
      </w:r>
    </w:p>
    <w:p w14:paraId="1C8404BF" w14:textId="77777777" w:rsidR="000B3D5C" w:rsidRDefault="000B3D5C" w:rsidP="00F47A23">
      <w:pPr>
        <w:pStyle w:val="ListParagraph"/>
        <w:numPr>
          <w:ilvl w:val="1"/>
          <w:numId w:val="2"/>
        </w:numPr>
      </w:pPr>
      <w:r>
        <w:t>Courses graded on a Pass/No Credit or Satisfactory/No Credit basis are not eligible for use in AUMP programs.</w:t>
      </w:r>
    </w:p>
    <w:p w14:paraId="3A86D88E" w14:textId="77777777" w:rsidR="000B3D5C" w:rsidRPr="000B3D5C" w:rsidRDefault="000B3D5C" w:rsidP="000B3D5C">
      <w:pPr>
        <w:pStyle w:val="ListParagraph"/>
        <w:numPr>
          <w:ilvl w:val="0"/>
          <w:numId w:val="2"/>
        </w:numPr>
        <w:rPr>
          <w:color w:val="00B050"/>
        </w:rPr>
      </w:pPr>
      <w:r w:rsidRPr="000B3D5C">
        <w:rPr>
          <w:color w:val="00B050"/>
        </w:rPr>
        <w:t>The number of graduate credits earned in the AUMP program that can be applied to a graduate program will be determined by the graduate program and academic regulation G-18.</w:t>
      </w:r>
    </w:p>
    <w:p w14:paraId="73FD46AD" w14:textId="622E8651" w:rsidR="000B3D5C" w:rsidRPr="000B3D5C" w:rsidRDefault="000B3D5C" w:rsidP="000B3D5C">
      <w:pPr>
        <w:pStyle w:val="ListParagraph"/>
        <w:numPr>
          <w:ilvl w:val="0"/>
          <w:numId w:val="2"/>
        </w:numPr>
        <w:rPr>
          <w:color w:val="00B050"/>
        </w:rPr>
      </w:pPr>
      <w:r w:rsidRPr="000B3D5C">
        <w:rPr>
          <w:color w:val="00B050"/>
        </w:rPr>
        <w:t>The number of graduate credits earned in the AUMP program that can be applied to an undergraduate program will be determined by the undergraduate program.</w:t>
      </w:r>
    </w:p>
    <w:p w14:paraId="62DA5DEB" w14:textId="77777777" w:rsidR="000B3D5C" w:rsidRDefault="000B3D5C" w:rsidP="000B3D5C">
      <w:pPr>
        <w:rPr>
          <w:b/>
          <w:bCs/>
        </w:rPr>
      </w:pPr>
    </w:p>
    <w:p w14:paraId="568D4DB6" w14:textId="6106F463" w:rsidR="000B3D5C" w:rsidRPr="000B3D5C" w:rsidRDefault="000B3D5C" w:rsidP="000B3D5C">
      <w:pPr>
        <w:rPr>
          <w:b/>
          <w:bCs/>
        </w:rPr>
      </w:pPr>
      <w:r w:rsidRPr="000B3D5C">
        <w:rPr>
          <w:b/>
          <w:bCs/>
        </w:rPr>
        <w:t>Cost:</w:t>
      </w:r>
    </w:p>
    <w:p w14:paraId="05EB2A7E" w14:textId="77777777" w:rsidR="000B3D5C" w:rsidRDefault="000B3D5C" w:rsidP="000B3D5C"/>
    <w:p w14:paraId="40FFD0A7" w14:textId="44F34365" w:rsidR="000B3D5C" w:rsidRDefault="000B3D5C" w:rsidP="000B3D5C">
      <w:r>
        <w:t>Undergraduates accepted into AUMP will pay at the undergraduate rate for the approved AUMP courses they take while still an undergraduate.</w:t>
      </w:r>
    </w:p>
    <w:p w14:paraId="30F46FD5" w14:textId="77777777" w:rsidR="000B3D5C" w:rsidRDefault="000B3D5C" w:rsidP="000B3D5C"/>
    <w:p w14:paraId="2C731E10" w14:textId="77777777" w:rsidR="000B3D5C" w:rsidRDefault="000B3D5C" w:rsidP="000B3D5C">
      <w:r>
        <w:t>Upon full admission as a graduate student applicable graduate tuition rates apply.</w:t>
      </w:r>
    </w:p>
    <w:p w14:paraId="575523ED" w14:textId="626EAA8B" w:rsidR="000B3D5C" w:rsidRDefault="000B3D5C" w:rsidP="000B3D5C"/>
    <w:p w14:paraId="4A917F05" w14:textId="4AC2CB91" w:rsidR="000D70F3" w:rsidRDefault="000D70F3">
      <w:r>
        <w:br w:type="page"/>
      </w:r>
    </w:p>
    <w:p w14:paraId="1A2FC641" w14:textId="021BB78B" w:rsidR="000D70F3" w:rsidRPr="000D70F3" w:rsidRDefault="000D70F3" w:rsidP="000D70F3">
      <w:pPr>
        <w:rPr>
          <w:b/>
          <w:bCs/>
        </w:rPr>
      </w:pPr>
      <w:r w:rsidRPr="000D70F3">
        <w:rPr>
          <w:b/>
          <w:bCs/>
        </w:rPr>
        <w:lastRenderedPageBreak/>
        <w:t>Course Numbering System (W-1)</w:t>
      </w:r>
      <w:r>
        <w:rPr>
          <w:b/>
          <w:bCs/>
        </w:rPr>
        <w:t xml:space="preserve"> - Current</w:t>
      </w:r>
    </w:p>
    <w:p w14:paraId="35D57831" w14:textId="04282EBF" w:rsidR="000D70F3" w:rsidRDefault="000D70F3" w:rsidP="000D70F3"/>
    <w:tbl>
      <w:tblPr>
        <w:tblStyle w:val="TableGrid"/>
        <w:tblW w:w="0" w:type="auto"/>
        <w:tblLook w:val="04A0" w:firstRow="1" w:lastRow="0" w:firstColumn="1" w:lastColumn="0" w:noHBand="0" w:noVBand="1"/>
      </w:tblPr>
      <w:tblGrid>
        <w:gridCol w:w="1345"/>
        <w:gridCol w:w="8005"/>
      </w:tblGrid>
      <w:tr w:rsidR="000D70F3" w:rsidRPr="000D70F3" w14:paraId="1E013BBC" w14:textId="77777777" w:rsidTr="0076473C">
        <w:tc>
          <w:tcPr>
            <w:tcW w:w="9350" w:type="dxa"/>
            <w:gridSpan w:val="2"/>
          </w:tcPr>
          <w:p w14:paraId="0D41525C" w14:textId="1496189A" w:rsidR="000D70F3" w:rsidRPr="000D70F3" w:rsidRDefault="000D70F3" w:rsidP="00AB3D7F">
            <w:r>
              <w:t>Courses numbered:</w:t>
            </w:r>
          </w:p>
        </w:tc>
      </w:tr>
      <w:tr w:rsidR="000D70F3" w:rsidRPr="000D70F3" w14:paraId="082B8BD1" w14:textId="77777777" w:rsidTr="000D70F3">
        <w:tc>
          <w:tcPr>
            <w:tcW w:w="1345" w:type="dxa"/>
          </w:tcPr>
          <w:p w14:paraId="632D4F3F" w14:textId="77777777" w:rsidR="000D70F3" w:rsidRPr="000D70F3" w:rsidRDefault="000D70F3" w:rsidP="00AB3D7F">
            <w:r w:rsidRPr="000D70F3">
              <w:t>1-99</w:t>
            </w:r>
          </w:p>
        </w:tc>
        <w:tc>
          <w:tcPr>
            <w:tcW w:w="8005" w:type="dxa"/>
          </w:tcPr>
          <w:p w14:paraId="5C4618A0" w14:textId="77777777" w:rsidR="000D70F3" w:rsidRPr="000D70F3" w:rsidRDefault="000D70F3" w:rsidP="00AB3D7F">
            <w:r w:rsidRPr="000D70F3">
              <w:t>Preparatory courses that do not count toward a degree</w:t>
            </w:r>
          </w:p>
        </w:tc>
      </w:tr>
      <w:tr w:rsidR="000D70F3" w:rsidRPr="000D70F3" w14:paraId="6E5C4F04" w14:textId="77777777" w:rsidTr="000D70F3">
        <w:tc>
          <w:tcPr>
            <w:tcW w:w="1345" w:type="dxa"/>
          </w:tcPr>
          <w:p w14:paraId="099F94AA" w14:textId="77777777" w:rsidR="000D70F3" w:rsidRPr="000D70F3" w:rsidRDefault="000D70F3" w:rsidP="00AB3D7F">
            <w:r w:rsidRPr="000D70F3">
              <w:t>100-299</w:t>
            </w:r>
          </w:p>
        </w:tc>
        <w:tc>
          <w:tcPr>
            <w:tcW w:w="8005" w:type="dxa"/>
          </w:tcPr>
          <w:p w14:paraId="4A16F907" w14:textId="77777777" w:rsidR="000D70F3" w:rsidRPr="000D70F3" w:rsidRDefault="000D70F3" w:rsidP="00AB3D7F">
            <w:r w:rsidRPr="000D70F3">
              <w:t>Lower-division courses</w:t>
            </w:r>
          </w:p>
        </w:tc>
      </w:tr>
      <w:tr w:rsidR="000D70F3" w:rsidRPr="000D70F3" w14:paraId="6EF8C2ED" w14:textId="77777777" w:rsidTr="000D70F3">
        <w:tc>
          <w:tcPr>
            <w:tcW w:w="1345" w:type="dxa"/>
          </w:tcPr>
          <w:p w14:paraId="6650459C" w14:textId="77777777" w:rsidR="000D70F3" w:rsidRPr="000D70F3" w:rsidRDefault="000D70F3" w:rsidP="00AB3D7F">
            <w:r w:rsidRPr="000D70F3">
              <w:t>300-499</w:t>
            </w:r>
          </w:p>
        </w:tc>
        <w:tc>
          <w:tcPr>
            <w:tcW w:w="8005" w:type="dxa"/>
          </w:tcPr>
          <w:p w14:paraId="308B66F0" w14:textId="77777777" w:rsidR="000D70F3" w:rsidRPr="000D70F3" w:rsidRDefault="000D70F3" w:rsidP="00AB3D7F">
            <w:r w:rsidRPr="000D70F3">
              <w:t>Upper division courses</w:t>
            </w:r>
          </w:p>
        </w:tc>
      </w:tr>
      <w:tr w:rsidR="000D70F3" w:rsidRPr="000D70F3" w14:paraId="41457292" w14:textId="77777777" w:rsidTr="000D70F3">
        <w:tc>
          <w:tcPr>
            <w:tcW w:w="1345" w:type="dxa"/>
          </w:tcPr>
          <w:p w14:paraId="585AF1B6" w14:textId="77777777" w:rsidR="000D70F3" w:rsidRPr="000D70F3" w:rsidRDefault="000D70F3" w:rsidP="00AB3D7F">
            <w:r w:rsidRPr="000D70F3">
              <w:t>500-599</w:t>
            </w:r>
          </w:p>
        </w:tc>
        <w:tc>
          <w:tcPr>
            <w:tcW w:w="8005" w:type="dxa"/>
          </w:tcPr>
          <w:p w14:paraId="33F7B772" w14:textId="77777777" w:rsidR="000D70F3" w:rsidRPr="000D70F3" w:rsidRDefault="000D70F3" w:rsidP="00AB3D7F">
            <w:r w:rsidRPr="000D70F3">
              <w:t>Graduate courses with undergraduate equivalents</w:t>
            </w:r>
          </w:p>
        </w:tc>
      </w:tr>
      <w:tr w:rsidR="000D70F3" w:rsidRPr="000D70F3" w14:paraId="6534DD60" w14:textId="77777777" w:rsidTr="000D70F3">
        <w:tc>
          <w:tcPr>
            <w:tcW w:w="1345" w:type="dxa"/>
          </w:tcPr>
          <w:p w14:paraId="204922EF" w14:textId="77777777" w:rsidR="000D70F3" w:rsidRPr="000D70F3" w:rsidRDefault="000D70F3" w:rsidP="00AB3D7F">
            <w:r w:rsidRPr="000D70F3">
              <w:t>600-699</w:t>
            </w:r>
          </w:p>
        </w:tc>
        <w:tc>
          <w:tcPr>
            <w:tcW w:w="8005" w:type="dxa"/>
          </w:tcPr>
          <w:p w14:paraId="30CDE0C6" w14:textId="77777777" w:rsidR="000D70F3" w:rsidRPr="000D70F3" w:rsidRDefault="000D70F3" w:rsidP="00AB3D7F">
            <w:r w:rsidRPr="000D70F3">
              <w:t>Graduate courses for graduate students only</w:t>
            </w:r>
          </w:p>
        </w:tc>
      </w:tr>
      <w:tr w:rsidR="000D70F3" w:rsidRPr="000D70F3" w14:paraId="4FB389BD" w14:textId="77777777" w:rsidTr="000D70F3">
        <w:tc>
          <w:tcPr>
            <w:tcW w:w="1345" w:type="dxa"/>
          </w:tcPr>
          <w:p w14:paraId="381D96B9" w14:textId="77777777" w:rsidR="000D70F3" w:rsidRPr="000D70F3" w:rsidRDefault="000D70F3" w:rsidP="00AB3D7F">
            <w:r w:rsidRPr="000D70F3">
              <w:t>700</w:t>
            </w:r>
          </w:p>
        </w:tc>
        <w:tc>
          <w:tcPr>
            <w:tcW w:w="8005" w:type="dxa"/>
          </w:tcPr>
          <w:p w14:paraId="622C11CB" w14:textId="77777777" w:rsidR="000D70F3" w:rsidRPr="000D70F3" w:rsidRDefault="000D70F3" w:rsidP="00AB3D7F">
            <w:r w:rsidRPr="000D70F3">
              <w:t>In-service courses</w:t>
            </w:r>
          </w:p>
        </w:tc>
      </w:tr>
      <w:tr w:rsidR="000D70F3" w:rsidRPr="000D70F3" w14:paraId="0AF27730" w14:textId="77777777" w:rsidTr="000D70F3">
        <w:tc>
          <w:tcPr>
            <w:tcW w:w="1345" w:type="dxa"/>
          </w:tcPr>
          <w:p w14:paraId="35B7EE34" w14:textId="77777777" w:rsidR="000D70F3" w:rsidRPr="000D70F3" w:rsidRDefault="000D70F3" w:rsidP="00AB3D7F">
            <w:r w:rsidRPr="000D70F3">
              <w:t>800</w:t>
            </w:r>
          </w:p>
        </w:tc>
        <w:tc>
          <w:tcPr>
            <w:tcW w:w="8005" w:type="dxa"/>
          </w:tcPr>
          <w:p w14:paraId="6C3A12DC" w14:textId="77777777" w:rsidR="000D70F3" w:rsidRPr="000D70F3" w:rsidRDefault="000D70F3" w:rsidP="00AB3D7F">
            <w:r w:rsidRPr="000D70F3">
              <w:t>Professional development courses that do not apply to degrees</w:t>
            </w:r>
          </w:p>
        </w:tc>
      </w:tr>
    </w:tbl>
    <w:p w14:paraId="52D62185" w14:textId="43E5BD80" w:rsidR="000B3D5C" w:rsidRDefault="000B3D5C" w:rsidP="000D70F3"/>
    <w:p w14:paraId="5FA3BAA1" w14:textId="273B983E" w:rsidR="000D70F3" w:rsidRDefault="000D70F3" w:rsidP="000D70F3"/>
    <w:p w14:paraId="6E978371" w14:textId="06B2D537" w:rsidR="000D70F3" w:rsidRPr="000D70F3" w:rsidRDefault="000D70F3" w:rsidP="000D70F3">
      <w:pPr>
        <w:rPr>
          <w:b/>
          <w:bCs/>
        </w:rPr>
      </w:pPr>
      <w:r w:rsidRPr="000D70F3">
        <w:rPr>
          <w:b/>
          <w:bCs/>
        </w:rPr>
        <w:t>Course Numbering System (W-1)</w:t>
      </w:r>
      <w:r>
        <w:rPr>
          <w:b/>
          <w:bCs/>
        </w:rPr>
        <w:t xml:space="preserve"> - Proposed</w:t>
      </w:r>
    </w:p>
    <w:p w14:paraId="459A697B" w14:textId="77777777" w:rsidR="000D70F3" w:rsidRDefault="000D70F3" w:rsidP="000D70F3"/>
    <w:tbl>
      <w:tblPr>
        <w:tblStyle w:val="TableGrid"/>
        <w:tblW w:w="0" w:type="auto"/>
        <w:tblLook w:val="04A0" w:firstRow="1" w:lastRow="0" w:firstColumn="1" w:lastColumn="0" w:noHBand="0" w:noVBand="1"/>
      </w:tblPr>
      <w:tblGrid>
        <w:gridCol w:w="1345"/>
        <w:gridCol w:w="8005"/>
      </w:tblGrid>
      <w:tr w:rsidR="000D70F3" w:rsidRPr="000D70F3" w14:paraId="1728FCC5" w14:textId="77777777" w:rsidTr="00AD0679">
        <w:tc>
          <w:tcPr>
            <w:tcW w:w="9350" w:type="dxa"/>
            <w:gridSpan w:val="2"/>
          </w:tcPr>
          <w:p w14:paraId="4FCD6F05" w14:textId="77777777" w:rsidR="000D70F3" w:rsidRPr="000D70F3" w:rsidRDefault="000D70F3" w:rsidP="00AD0679">
            <w:r>
              <w:t>Courses numbered:</w:t>
            </w:r>
          </w:p>
        </w:tc>
      </w:tr>
      <w:tr w:rsidR="000D70F3" w:rsidRPr="000D70F3" w14:paraId="766C7679" w14:textId="77777777" w:rsidTr="00AD0679">
        <w:tc>
          <w:tcPr>
            <w:tcW w:w="1345" w:type="dxa"/>
          </w:tcPr>
          <w:p w14:paraId="1A75BEE7" w14:textId="77777777" w:rsidR="000D70F3" w:rsidRPr="000D70F3" w:rsidRDefault="000D70F3" w:rsidP="00AD0679">
            <w:r w:rsidRPr="000D70F3">
              <w:t>1-99</w:t>
            </w:r>
          </w:p>
        </w:tc>
        <w:tc>
          <w:tcPr>
            <w:tcW w:w="8005" w:type="dxa"/>
          </w:tcPr>
          <w:p w14:paraId="32295346" w14:textId="77777777" w:rsidR="000D70F3" w:rsidRPr="000D70F3" w:rsidRDefault="000D70F3" w:rsidP="00AD0679">
            <w:r w:rsidRPr="000D70F3">
              <w:t>Preparatory courses that do not count toward a degree</w:t>
            </w:r>
          </w:p>
        </w:tc>
      </w:tr>
      <w:tr w:rsidR="000D70F3" w:rsidRPr="000D70F3" w14:paraId="60D5C59A" w14:textId="77777777" w:rsidTr="00AD0679">
        <w:tc>
          <w:tcPr>
            <w:tcW w:w="1345" w:type="dxa"/>
          </w:tcPr>
          <w:p w14:paraId="3A09FC30" w14:textId="77777777" w:rsidR="000D70F3" w:rsidRPr="000D70F3" w:rsidRDefault="000D70F3" w:rsidP="00AD0679">
            <w:r w:rsidRPr="000D70F3">
              <w:t>100-299</w:t>
            </w:r>
          </w:p>
        </w:tc>
        <w:tc>
          <w:tcPr>
            <w:tcW w:w="8005" w:type="dxa"/>
          </w:tcPr>
          <w:p w14:paraId="2C1C9D92" w14:textId="77777777" w:rsidR="000D70F3" w:rsidRPr="000D70F3" w:rsidRDefault="000D70F3" w:rsidP="00AD0679">
            <w:r w:rsidRPr="000D70F3">
              <w:t>Lower-division courses</w:t>
            </w:r>
          </w:p>
        </w:tc>
      </w:tr>
      <w:tr w:rsidR="000D70F3" w:rsidRPr="000D70F3" w14:paraId="05B00BAA" w14:textId="77777777" w:rsidTr="00AD0679">
        <w:tc>
          <w:tcPr>
            <w:tcW w:w="1345" w:type="dxa"/>
          </w:tcPr>
          <w:p w14:paraId="040A7D71" w14:textId="77777777" w:rsidR="000D70F3" w:rsidRPr="000D70F3" w:rsidRDefault="000D70F3" w:rsidP="00AD0679">
            <w:r w:rsidRPr="000D70F3">
              <w:t>300-499</w:t>
            </w:r>
          </w:p>
        </w:tc>
        <w:tc>
          <w:tcPr>
            <w:tcW w:w="8005" w:type="dxa"/>
          </w:tcPr>
          <w:p w14:paraId="217AF905" w14:textId="77777777" w:rsidR="000D70F3" w:rsidRPr="000D70F3" w:rsidRDefault="000D70F3" w:rsidP="00AD0679">
            <w:r w:rsidRPr="000D70F3">
              <w:t>Upper division courses</w:t>
            </w:r>
          </w:p>
        </w:tc>
      </w:tr>
      <w:tr w:rsidR="000D70F3" w:rsidRPr="000D70F3" w14:paraId="6E9C3CC5" w14:textId="77777777" w:rsidTr="00AD0679">
        <w:tc>
          <w:tcPr>
            <w:tcW w:w="1345" w:type="dxa"/>
          </w:tcPr>
          <w:p w14:paraId="4DBC19E0" w14:textId="77777777" w:rsidR="000D70F3" w:rsidRPr="000D70F3" w:rsidRDefault="000D70F3" w:rsidP="00AD0679">
            <w:r w:rsidRPr="000D70F3">
              <w:t>500-599</w:t>
            </w:r>
          </w:p>
        </w:tc>
        <w:tc>
          <w:tcPr>
            <w:tcW w:w="8005" w:type="dxa"/>
          </w:tcPr>
          <w:p w14:paraId="44398B27" w14:textId="77777777" w:rsidR="000D70F3" w:rsidRPr="000D70F3" w:rsidRDefault="000D70F3" w:rsidP="00AD0679">
            <w:r w:rsidRPr="000D70F3">
              <w:t>Graduate courses with undergraduate equivalents</w:t>
            </w:r>
          </w:p>
        </w:tc>
      </w:tr>
      <w:tr w:rsidR="000D70F3" w:rsidRPr="000D70F3" w14:paraId="07F9D06C" w14:textId="77777777" w:rsidTr="00AD0679">
        <w:tc>
          <w:tcPr>
            <w:tcW w:w="1345" w:type="dxa"/>
          </w:tcPr>
          <w:p w14:paraId="7AD43717" w14:textId="77777777" w:rsidR="000D70F3" w:rsidRPr="000D70F3" w:rsidRDefault="000D70F3" w:rsidP="00AD0679">
            <w:r w:rsidRPr="000D70F3">
              <w:t>600-699</w:t>
            </w:r>
          </w:p>
        </w:tc>
        <w:tc>
          <w:tcPr>
            <w:tcW w:w="8005" w:type="dxa"/>
          </w:tcPr>
          <w:p w14:paraId="3A52725B" w14:textId="7836FED8" w:rsidR="000D70F3" w:rsidRPr="000D70F3" w:rsidRDefault="000D70F3" w:rsidP="00AD0679">
            <w:r w:rsidRPr="000D70F3">
              <w:t xml:space="preserve">Graduate courses for graduate </w:t>
            </w:r>
            <w:r w:rsidRPr="000D70F3">
              <w:rPr>
                <w:color w:val="00B050"/>
              </w:rPr>
              <w:t xml:space="preserve">and AUMP </w:t>
            </w:r>
            <w:r w:rsidRPr="000D70F3">
              <w:t>students</w:t>
            </w:r>
          </w:p>
        </w:tc>
      </w:tr>
      <w:tr w:rsidR="000D70F3" w:rsidRPr="000D70F3" w14:paraId="74967142" w14:textId="77777777" w:rsidTr="00AD0679">
        <w:tc>
          <w:tcPr>
            <w:tcW w:w="1345" w:type="dxa"/>
          </w:tcPr>
          <w:p w14:paraId="15BD7E07" w14:textId="77777777" w:rsidR="000D70F3" w:rsidRPr="000D70F3" w:rsidRDefault="000D70F3" w:rsidP="00AD0679">
            <w:r w:rsidRPr="000D70F3">
              <w:t>700</w:t>
            </w:r>
          </w:p>
        </w:tc>
        <w:tc>
          <w:tcPr>
            <w:tcW w:w="8005" w:type="dxa"/>
          </w:tcPr>
          <w:p w14:paraId="21988E43" w14:textId="77777777" w:rsidR="000D70F3" w:rsidRPr="000D70F3" w:rsidRDefault="000D70F3" w:rsidP="00AD0679">
            <w:r w:rsidRPr="000D70F3">
              <w:t>In-service courses</w:t>
            </w:r>
          </w:p>
        </w:tc>
      </w:tr>
      <w:tr w:rsidR="000D70F3" w:rsidRPr="000D70F3" w14:paraId="0005263F" w14:textId="77777777" w:rsidTr="00AD0679">
        <w:tc>
          <w:tcPr>
            <w:tcW w:w="1345" w:type="dxa"/>
          </w:tcPr>
          <w:p w14:paraId="4A83F7C6" w14:textId="77777777" w:rsidR="000D70F3" w:rsidRPr="000D70F3" w:rsidRDefault="000D70F3" w:rsidP="00AD0679">
            <w:r w:rsidRPr="000D70F3">
              <w:t>800</w:t>
            </w:r>
          </w:p>
        </w:tc>
        <w:tc>
          <w:tcPr>
            <w:tcW w:w="8005" w:type="dxa"/>
          </w:tcPr>
          <w:p w14:paraId="43C53814" w14:textId="77777777" w:rsidR="000D70F3" w:rsidRPr="000D70F3" w:rsidRDefault="000D70F3" w:rsidP="00AD0679">
            <w:r w:rsidRPr="000D70F3">
              <w:t>Professional development courses that do not apply to degrees</w:t>
            </w:r>
          </w:p>
        </w:tc>
      </w:tr>
    </w:tbl>
    <w:p w14:paraId="344C4FA0" w14:textId="77777777" w:rsidR="000D70F3" w:rsidRDefault="000D70F3" w:rsidP="000D70F3"/>
    <w:sectPr w:rsidR="000D7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CFA"/>
    <w:multiLevelType w:val="hybridMultilevel"/>
    <w:tmpl w:val="23CE0D1A"/>
    <w:lvl w:ilvl="0" w:tplc="E8489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F57F8"/>
    <w:multiLevelType w:val="hybridMultilevel"/>
    <w:tmpl w:val="0734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43E39"/>
    <w:multiLevelType w:val="hybridMultilevel"/>
    <w:tmpl w:val="BDC24F36"/>
    <w:lvl w:ilvl="0" w:tplc="E84897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9769D"/>
    <w:multiLevelType w:val="hybridMultilevel"/>
    <w:tmpl w:val="7734A78C"/>
    <w:lvl w:ilvl="0" w:tplc="E8489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5C"/>
    <w:rsid w:val="000B3D5C"/>
    <w:rsid w:val="000D70F3"/>
    <w:rsid w:val="005A7787"/>
    <w:rsid w:val="00710588"/>
    <w:rsid w:val="0073559A"/>
    <w:rsid w:val="00C16FF7"/>
    <w:rsid w:val="00F312A2"/>
    <w:rsid w:val="00F47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5F02"/>
  <w15:chartTrackingRefBased/>
  <w15:docId w15:val="{E34A39F7-1097-417E-AF6D-961EF073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D5C"/>
    <w:pPr>
      <w:ind w:left="720"/>
      <w:contextualSpacing/>
    </w:pPr>
  </w:style>
  <w:style w:type="table" w:styleId="TableGrid">
    <w:name w:val="Table Grid"/>
    <w:basedOn w:val="TableNormal"/>
    <w:uiPriority w:val="39"/>
    <w:rsid w:val="000D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Foster</dc:creator>
  <cp:keywords/>
  <dc:description/>
  <cp:lastModifiedBy>David Foster</cp:lastModifiedBy>
  <cp:revision>5</cp:revision>
  <dcterms:created xsi:type="dcterms:W3CDTF">2020-11-16T20:16:00Z</dcterms:created>
  <dcterms:modified xsi:type="dcterms:W3CDTF">2020-11-16T23:04:00Z</dcterms:modified>
</cp:coreProperties>
</file>