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420C0" w:rsidRDefault="002420C0">
      <w:pPr>
        <w:widowControl w:val="0"/>
        <w:tabs>
          <w:tab w:val="left" w:pos="6400"/>
        </w:tabs>
        <w:ind w:left="-1800" w:right="-1800"/>
        <w:rPr>
          <w:rFonts w:ascii="Arial" w:eastAsia="Arial" w:hAnsi="Arial" w:cs="Arial"/>
        </w:rPr>
      </w:pPr>
    </w:p>
    <w:p w:rsidR="002420C0" w:rsidRDefault="004E4186">
      <w:pPr>
        <w:pStyle w:val="Title"/>
        <w:widowControl w:val="0"/>
      </w:pPr>
      <w:bookmarkStart w:id="0" w:name="_heading=h.gjdgxs" w:colFirst="0" w:colLast="0"/>
      <w:bookmarkEnd w:id="0"/>
      <w:r>
        <w:t>Faculty Senate Minutes</w:t>
      </w:r>
    </w:p>
    <w:p w:rsidR="002420C0" w:rsidRDefault="004E4186">
      <w:pPr>
        <w:pStyle w:val="Subtitle"/>
        <w:widowControl w:val="0"/>
      </w:pPr>
      <w:r>
        <w:t>February 23, 2021</w:t>
      </w:r>
    </w:p>
    <w:p w:rsidR="002420C0" w:rsidRDefault="002420C0">
      <w:pPr>
        <w:widowControl w:val="0"/>
      </w:pPr>
    </w:p>
    <w:p w:rsidR="002420C0" w:rsidRDefault="004E4186">
      <w:pPr>
        <w:widowControl w:val="0"/>
        <w:jc w:val="center"/>
        <w:rPr>
          <w:rFonts w:ascii="Arial" w:eastAsia="Arial" w:hAnsi="Arial" w:cs="Arial"/>
          <w:b/>
          <w:color w:val="000000"/>
          <w:sz w:val="22"/>
          <w:szCs w:val="22"/>
        </w:rPr>
      </w:pPr>
      <w:r>
        <w:rPr>
          <w:rFonts w:ascii="Arial" w:eastAsia="Arial" w:hAnsi="Arial" w:cs="Arial"/>
          <w:b/>
          <w:sz w:val="22"/>
          <w:szCs w:val="22"/>
        </w:rPr>
        <w:t>Virtual Meeting</w:t>
      </w:r>
    </w:p>
    <w:p w:rsidR="002420C0" w:rsidRDefault="002420C0">
      <w:pPr>
        <w:widowControl w:val="0"/>
        <w:jc w:val="center"/>
        <w:rPr>
          <w:rFonts w:ascii="Arial" w:eastAsia="Arial" w:hAnsi="Arial" w:cs="Arial"/>
          <w:b/>
          <w:color w:val="000000"/>
          <w:sz w:val="22"/>
          <w:szCs w:val="22"/>
        </w:rPr>
      </w:pPr>
    </w:p>
    <w:p w:rsidR="002420C0" w:rsidRDefault="004E4186">
      <w:pPr>
        <w:widowControl w:val="0"/>
        <w:jc w:val="center"/>
        <w:rPr>
          <w:rFonts w:ascii="Arial" w:eastAsia="Arial" w:hAnsi="Arial" w:cs="Arial"/>
        </w:rPr>
      </w:pPr>
      <w:r>
        <w:rPr>
          <w:rFonts w:ascii="Arial" w:eastAsia="Arial" w:hAnsi="Arial" w:cs="Arial"/>
          <w:i/>
          <w:color w:val="000000"/>
          <w:sz w:val="22"/>
          <w:szCs w:val="22"/>
        </w:rPr>
        <w:t>Primarily paperless, wou.edu/</w:t>
      </w:r>
      <w:proofErr w:type="spellStart"/>
      <w:r>
        <w:rPr>
          <w:rFonts w:ascii="Arial" w:eastAsia="Arial" w:hAnsi="Arial" w:cs="Arial"/>
          <w:i/>
          <w:color w:val="000000"/>
          <w:sz w:val="22"/>
          <w:szCs w:val="22"/>
        </w:rPr>
        <w:t>facultysenate</w:t>
      </w:r>
      <w:proofErr w:type="spellEnd"/>
    </w:p>
    <w:p w:rsidR="002420C0" w:rsidRDefault="004E4186">
      <w:pPr>
        <w:pStyle w:val="Heading1"/>
        <w:keepNext w:val="0"/>
        <w:widowControl w:val="0"/>
        <w:rPr>
          <w:sz w:val="28"/>
          <w:szCs w:val="28"/>
        </w:rPr>
      </w:pPr>
      <w:r>
        <w:t>3:15 - 3:30 p.m.</w:t>
      </w:r>
      <w:r>
        <w:rPr>
          <w:sz w:val="28"/>
          <w:szCs w:val="28"/>
        </w:rPr>
        <w:t xml:space="preserve"> </w:t>
      </w:r>
    </w:p>
    <w:p w:rsidR="002420C0" w:rsidRDefault="004E4186">
      <w:pPr>
        <w:widowControl w:val="0"/>
        <w:ind w:firstLine="720"/>
        <w:rPr>
          <w:rFonts w:ascii="Calibri" w:eastAsia="Calibri" w:hAnsi="Calibri" w:cs="Calibri"/>
          <w:color w:val="000000"/>
          <w:sz w:val="28"/>
          <w:szCs w:val="28"/>
        </w:rPr>
      </w:pPr>
      <w:r>
        <w:rPr>
          <w:rFonts w:ascii="Calibri" w:eastAsia="Calibri" w:hAnsi="Calibri" w:cs="Calibri"/>
          <w:i/>
          <w:color w:val="000000"/>
          <w:sz w:val="28"/>
          <w:szCs w:val="28"/>
        </w:rPr>
        <w:t>Better Know a Colleague</w:t>
      </w:r>
      <w:r>
        <w:rPr>
          <w:rFonts w:ascii="Calibri" w:eastAsia="Calibri" w:hAnsi="Calibri" w:cs="Calibri"/>
          <w:color w:val="000000"/>
          <w:sz w:val="28"/>
          <w:szCs w:val="28"/>
        </w:rPr>
        <w:t xml:space="preserve"> (informal gathering, optional)</w:t>
      </w:r>
    </w:p>
    <w:p w:rsidR="002420C0" w:rsidRDefault="002420C0">
      <w:pPr>
        <w:widowControl w:val="0"/>
        <w:ind w:firstLine="720"/>
        <w:rPr>
          <w:rFonts w:ascii="Calibri" w:eastAsia="Calibri" w:hAnsi="Calibri" w:cs="Calibri"/>
          <w:sz w:val="32"/>
          <w:szCs w:val="32"/>
        </w:rPr>
      </w:pPr>
    </w:p>
    <w:p w:rsidR="002420C0" w:rsidRDefault="004E4186">
      <w:pPr>
        <w:pStyle w:val="Heading1"/>
        <w:keepNext w:val="0"/>
        <w:widowControl w:val="0"/>
        <w:spacing w:before="0" w:after="0"/>
      </w:pPr>
      <w:r>
        <w:t xml:space="preserve">3:30 – 5 p.m. </w:t>
      </w:r>
    </w:p>
    <w:p w:rsidR="002420C0" w:rsidRDefault="004E4186">
      <w:pPr>
        <w:pStyle w:val="Heading1"/>
        <w:keepNext w:val="0"/>
        <w:widowControl w:val="0"/>
        <w:spacing w:before="0" w:after="0"/>
        <w:ind w:left="720"/>
        <w:rPr>
          <w:b w:val="0"/>
          <w:i/>
          <w:sz w:val="28"/>
          <w:szCs w:val="28"/>
        </w:rPr>
      </w:pPr>
      <w:r>
        <w:rPr>
          <w:b w:val="0"/>
          <w:i/>
          <w:sz w:val="28"/>
          <w:szCs w:val="28"/>
        </w:rPr>
        <w:t xml:space="preserve">Business Meeting </w:t>
      </w:r>
    </w:p>
    <w:p w:rsidR="002420C0" w:rsidRDefault="004E4186">
      <w:pPr>
        <w:pStyle w:val="Heading1"/>
        <w:keepNext w:val="0"/>
        <w:widowControl w:val="0"/>
        <w:spacing w:before="0" w:after="0"/>
        <w:rPr>
          <w:sz w:val="28"/>
          <w:szCs w:val="28"/>
        </w:rPr>
      </w:pPr>
      <w:r>
        <w:rPr>
          <w:sz w:val="28"/>
          <w:szCs w:val="28"/>
        </w:rPr>
        <w:t xml:space="preserve"> </w:t>
      </w:r>
    </w:p>
    <w:p w:rsidR="002420C0" w:rsidRDefault="004E4186">
      <w:pPr>
        <w:pStyle w:val="Heading1"/>
        <w:keepNext w:val="0"/>
        <w:widowControl w:val="0"/>
        <w:spacing w:before="0" w:after="0"/>
        <w:ind w:left="720"/>
        <w:rPr>
          <w:sz w:val="28"/>
          <w:szCs w:val="28"/>
        </w:rPr>
      </w:pPr>
      <w:r>
        <w:rPr>
          <w:sz w:val="28"/>
          <w:szCs w:val="28"/>
        </w:rPr>
        <w:t>1.    Call to order</w:t>
      </w:r>
    </w:p>
    <w:p w:rsidR="002420C0" w:rsidRDefault="002420C0">
      <w:pPr>
        <w:pStyle w:val="Heading1"/>
        <w:keepNext w:val="0"/>
        <w:widowControl w:val="0"/>
        <w:spacing w:before="0" w:after="0"/>
        <w:ind w:left="1440"/>
        <w:rPr>
          <w:sz w:val="28"/>
          <w:szCs w:val="28"/>
        </w:rPr>
      </w:pPr>
    </w:p>
    <w:p w:rsidR="002420C0" w:rsidRDefault="004E4186">
      <w:pPr>
        <w:pStyle w:val="Heading1"/>
        <w:keepNext w:val="0"/>
        <w:widowControl w:val="0"/>
        <w:spacing w:before="0" w:after="0"/>
        <w:ind w:left="720"/>
        <w:rPr>
          <w:sz w:val="28"/>
          <w:szCs w:val="28"/>
        </w:rPr>
      </w:pPr>
      <w:r>
        <w:rPr>
          <w:sz w:val="28"/>
          <w:szCs w:val="28"/>
        </w:rPr>
        <w:t>2.    Call of the roll (by typing your name into the chat)</w:t>
      </w:r>
    </w:p>
    <w:p w:rsidR="002420C0" w:rsidRDefault="004E4186">
      <w:pPr>
        <w:pStyle w:val="Heading1"/>
        <w:keepNext w:val="0"/>
        <w:widowControl w:val="0"/>
        <w:spacing w:before="0" w:after="0"/>
        <w:ind w:left="360"/>
        <w:rPr>
          <w:sz w:val="28"/>
          <w:szCs w:val="28"/>
        </w:rPr>
      </w:pPr>
      <w:r>
        <w:rPr>
          <w:sz w:val="28"/>
          <w:szCs w:val="28"/>
        </w:rPr>
        <w:t xml:space="preserve"> </w:t>
      </w:r>
    </w:p>
    <w:p w:rsidR="002420C0" w:rsidRPr="00E26637" w:rsidRDefault="004E4186" w:rsidP="00E26637">
      <w:pPr>
        <w:pStyle w:val="Heading1"/>
        <w:keepNext w:val="0"/>
        <w:widowControl w:val="0"/>
        <w:spacing w:before="0" w:after="0"/>
        <w:ind w:left="720"/>
        <w:rPr>
          <w:sz w:val="28"/>
          <w:szCs w:val="28"/>
        </w:rPr>
      </w:pPr>
      <w:r>
        <w:rPr>
          <w:sz w:val="28"/>
          <w:szCs w:val="28"/>
        </w:rPr>
        <w:t>3.    Corrections to and approval of minutes from previous meeting (see website)</w:t>
      </w:r>
    </w:p>
    <w:p w:rsidR="002420C0" w:rsidRPr="00E26637" w:rsidRDefault="004E4186" w:rsidP="00E26637">
      <w:pPr>
        <w:numPr>
          <w:ilvl w:val="0"/>
          <w:numId w:val="1"/>
        </w:numPr>
      </w:pPr>
      <w:r>
        <w:t xml:space="preserve">Minutes approved as posted </w:t>
      </w:r>
    </w:p>
    <w:p w:rsidR="002420C0" w:rsidRDefault="002420C0" w:rsidP="00E26637">
      <w:pPr>
        <w:ind w:left="1440"/>
      </w:pPr>
    </w:p>
    <w:p w:rsidR="002420C0" w:rsidRDefault="004E4186">
      <w:pPr>
        <w:pStyle w:val="Heading1"/>
        <w:keepNext w:val="0"/>
        <w:widowControl w:val="0"/>
        <w:spacing w:before="0" w:after="0"/>
        <w:ind w:left="720"/>
        <w:rPr>
          <w:sz w:val="28"/>
          <w:szCs w:val="28"/>
        </w:rPr>
      </w:pPr>
      <w:r>
        <w:rPr>
          <w:sz w:val="28"/>
          <w:szCs w:val="28"/>
        </w:rPr>
        <w:t>4.    Institutional Reports</w:t>
      </w:r>
    </w:p>
    <w:p w:rsidR="002420C0" w:rsidRDefault="004E4186">
      <w:pPr>
        <w:pStyle w:val="Heading1"/>
        <w:keepNext w:val="0"/>
        <w:widowControl w:val="0"/>
        <w:spacing w:before="0" w:after="0"/>
        <w:ind w:left="800"/>
        <w:rPr>
          <w:sz w:val="28"/>
          <w:szCs w:val="28"/>
        </w:rPr>
      </w:pPr>
      <w:r>
        <w:rPr>
          <w:sz w:val="28"/>
          <w:szCs w:val="28"/>
        </w:rPr>
        <w:t>4.1.               Faculty Senate President</w:t>
      </w:r>
    </w:p>
    <w:p w:rsidR="002420C0" w:rsidRDefault="004E4186" w:rsidP="00E26637">
      <w:pPr>
        <w:numPr>
          <w:ilvl w:val="0"/>
          <w:numId w:val="5"/>
        </w:numPr>
      </w:pPr>
      <w:r>
        <w:t xml:space="preserve"> </w:t>
      </w:r>
      <w:r>
        <w:rPr>
          <w:rFonts w:ascii="Times New Roman" w:eastAsia="Times New Roman" w:hAnsi="Times New Roman" w:cs="Times New Roman"/>
          <w:sz w:val="14"/>
          <w:szCs w:val="14"/>
        </w:rPr>
        <w:t xml:space="preserve"> </w:t>
      </w:r>
      <w:r>
        <w:t>Report available on the Faculty Senate website</w:t>
      </w:r>
    </w:p>
    <w:p w:rsidR="002420C0" w:rsidRDefault="002420C0" w:rsidP="00E26637">
      <w:pPr>
        <w:ind w:left="1440"/>
      </w:pPr>
    </w:p>
    <w:p w:rsidR="002420C0" w:rsidRDefault="004E4186">
      <w:pPr>
        <w:pStyle w:val="Heading1"/>
        <w:keepNext w:val="0"/>
        <w:widowControl w:val="0"/>
        <w:spacing w:before="0" w:after="0"/>
        <w:ind w:left="800"/>
        <w:rPr>
          <w:sz w:val="28"/>
          <w:szCs w:val="28"/>
        </w:rPr>
      </w:pPr>
      <w:r>
        <w:rPr>
          <w:sz w:val="28"/>
          <w:szCs w:val="28"/>
        </w:rPr>
        <w:t xml:space="preserve">4.2.               University President </w:t>
      </w:r>
    </w:p>
    <w:p w:rsidR="002420C0" w:rsidRDefault="004E4186" w:rsidP="00E26637">
      <w:pPr>
        <w:numPr>
          <w:ilvl w:val="0"/>
          <w:numId w:val="2"/>
        </w:numPr>
      </w:pPr>
      <w:r>
        <w:t xml:space="preserve"> Report available on the Faculty Senate website</w:t>
      </w:r>
    </w:p>
    <w:p w:rsidR="002420C0" w:rsidRDefault="002420C0"/>
    <w:p w:rsidR="002420C0" w:rsidRDefault="004E4186">
      <w:pPr>
        <w:pStyle w:val="Heading1"/>
        <w:keepNext w:val="0"/>
        <w:widowControl w:val="0"/>
        <w:spacing w:before="0" w:after="0"/>
        <w:ind w:left="800"/>
      </w:pPr>
      <w:r>
        <w:rPr>
          <w:sz w:val="28"/>
          <w:szCs w:val="28"/>
        </w:rPr>
        <w:t>4.3.               University Provost</w:t>
      </w:r>
    </w:p>
    <w:p w:rsidR="00244884" w:rsidRDefault="004E4186" w:rsidP="00244884">
      <w:pPr>
        <w:numPr>
          <w:ilvl w:val="0"/>
          <w:numId w:val="4"/>
        </w:numPr>
      </w:pPr>
      <w:r>
        <w:t>Report available on the Faculty Senate website</w:t>
      </w:r>
      <w:r w:rsidR="00244884">
        <w:t>.</w:t>
      </w:r>
      <w:r w:rsidR="006728C8">
        <w:t xml:space="preserve"> </w:t>
      </w:r>
    </w:p>
    <w:p w:rsidR="006728C8" w:rsidRPr="00F20865" w:rsidRDefault="006728C8" w:rsidP="00244884">
      <w:pPr>
        <w:numPr>
          <w:ilvl w:val="0"/>
          <w:numId w:val="4"/>
        </w:numPr>
      </w:pPr>
      <w:r>
        <w:t>Key points for context</w:t>
      </w:r>
      <w:r w:rsidR="000868C3">
        <w:t>:</w:t>
      </w:r>
      <w:r>
        <w:t xml:space="preserve"> Fall 2021 course modality must be identified by April 23</w:t>
      </w:r>
      <w:r w:rsidRPr="006728C8">
        <w:rPr>
          <w:vertAlign w:val="superscript"/>
        </w:rPr>
        <w:t>rd</w:t>
      </w:r>
      <w:r>
        <w:t>; early registration begins May 10</w:t>
      </w:r>
      <w:r w:rsidRPr="006728C8">
        <w:rPr>
          <w:vertAlign w:val="superscript"/>
        </w:rPr>
        <w:t>th</w:t>
      </w:r>
      <w:r>
        <w:t xml:space="preserve">. Programs </w:t>
      </w:r>
      <w:r w:rsidR="00F05B3F">
        <w:t xml:space="preserve">and faculty </w:t>
      </w:r>
      <w:r>
        <w:t>should have as much control as possible in determining</w:t>
      </w:r>
      <w:r w:rsidR="00F05B3F">
        <w:t xml:space="preserve"> course</w:t>
      </w:r>
      <w:r>
        <w:t xml:space="preserve"> delivery mod</w:t>
      </w:r>
      <w:r w:rsidR="00F05B3F">
        <w:t>alities</w:t>
      </w:r>
      <w:r>
        <w:t xml:space="preserve"> </w:t>
      </w:r>
      <w:r w:rsidR="00F05B3F">
        <w:t>that will best serve their students.</w:t>
      </w:r>
      <w:r>
        <w:t xml:space="preserve"> In early April, divisions will be asked to review the schedules that have been developed</w:t>
      </w:r>
      <w:r w:rsidR="00F05B3F">
        <w:t xml:space="preserve"> and changes to the course delivery modalities can be made at that point.</w:t>
      </w:r>
    </w:p>
    <w:p w:rsidR="002420C0" w:rsidRPr="00F20865" w:rsidRDefault="004E4186" w:rsidP="00F20865">
      <w:pPr>
        <w:numPr>
          <w:ilvl w:val="0"/>
          <w:numId w:val="4"/>
        </w:numPr>
        <w:rPr>
          <w:b/>
          <w:bCs/>
        </w:rPr>
      </w:pPr>
      <w:r w:rsidRPr="00E26637">
        <w:rPr>
          <w:b/>
          <w:bCs/>
        </w:rPr>
        <w:t xml:space="preserve">Question: </w:t>
      </w:r>
      <w:r w:rsidR="009F592B">
        <w:t>Do</w:t>
      </w:r>
      <w:r>
        <w:t xml:space="preserve"> you know if it will be possible for faculty to have a hybrid option - some in person, some online? </w:t>
      </w:r>
    </w:p>
    <w:p w:rsidR="00F05B3F" w:rsidRDefault="00F20865" w:rsidP="00244884">
      <w:pPr>
        <w:numPr>
          <w:ilvl w:val="0"/>
          <w:numId w:val="4"/>
        </w:numPr>
      </w:pPr>
      <w:r w:rsidRPr="00F20865">
        <w:rPr>
          <w:b/>
          <w:bCs/>
        </w:rPr>
        <w:lastRenderedPageBreak/>
        <w:t xml:space="preserve">Provost </w:t>
      </w:r>
      <w:proofErr w:type="spellStart"/>
      <w:r w:rsidRPr="00F20865">
        <w:rPr>
          <w:b/>
          <w:bCs/>
        </w:rPr>
        <w:t>Winningham</w:t>
      </w:r>
      <w:proofErr w:type="spellEnd"/>
      <w:r>
        <w:t xml:space="preserve">: </w:t>
      </w:r>
      <w:r w:rsidR="00F05B3F">
        <w:t>It is possible to list a course as being</w:t>
      </w:r>
      <w:r w:rsidR="004E4186">
        <w:t xml:space="preserve"> in-person </w:t>
      </w:r>
      <w:r w:rsidR="00F05B3F">
        <w:t xml:space="preserve">and have </w:t>
      </w:r>
      <w:r w:rsidR="004E4186">
        <w:t>a significant online component</w:t>
      </w:r>
      <w:r w:rsidR="00DB717B">
        <w:t xml:space="preserve"> (</w:t>
      </w:r>
      <w:r w:rsidR="00F05B3F">
        <w:t xml:space="preserve">but </w:t>
      </w:r>
      <w:r w:rsidR="00DB717B">
        <w:t>i</w:t>
      </w:r>
      <w:r w:rsidR="004E4186">
        <w:t>f there’s enough</w:t>
      </w:r>
      <w:r w:rsidR="00F05B3F">
        <w:t xml:space="preserve"> online content, </w:t>
      </w:r>
      <w:r w:rsidR="004E4186">
        <w:t xml:space="preserve">I might suggest just </w:t>
      </w:r>
      <w:r w:rsidR="00F05B3F">
        <w:t>running it as a</w:t>
      </w:r>
      <w:r w:rsidR="004E4186">
        <w:t xml:space="preserve"> hybrid</w:t>
      </w:r>
      <w:r w:rsidR="00DB717B">
        <w:t>)</w:t>
      </w:r>
      <w:r w:rsidR="004E4186">
        <w:t xml:space="preserve">. Something else that could happen with the distancing requirement is that we can only have some students in the room at a time (10 on one day, 10 on another); </w:t>
      </w:r>
      <w:r w:rsidR="00F05B3F">
        <w:t xml:space="preserve">I will </w:t>
      </w:r>
      <w:r w:rsidR="004E4186">
        <w:t xml:space="preserve">not dictate that but </w:t>
      </w:r>
      <w:r w:rsidR="00F05B3F">
        <w:t xml:space="preserve">it is </w:t>
      </w:r>
      <w:r w:rsidR="004E4186">
        <w:t>possible</w:t>
      </w:r>
      <w:r w:rsidR="00F05B3F">
        <w:t xml:space="preserve"> for faculty to do so</w:t>
      </w:r>
      <w:r w:rsidR="00244884">
        <w:t xml:space="preserve">. There is also potential </w:t>
      </w:r>
      <w:r w:rsidR="004E4186">
        <w:t>funding for video-enabled rooms</w:t>
      </w:r>
      <w:r w:rsidR="00244884">
        <w:t xml:space="preserve">, so </w:t>
      </w:r>
      <w:r w:rsidR="004E4186">
        <w:t xml:space="preserve">some </w:t>
      </w:r>
      <w:r w:rsidR="00F05B3F">
        <w:t xml:space="preserve">students </w:t>
      </w:r>
      <w:r w:rsidR="004E4186">
        <w:t>could participate via video, perhaps.</w:t>
      </w:r>
      <w:r w:rsidR="00244884">
        <w:t xml:space="preserve"> </w:t>
      </w:r>
      <w:r w:rsidR="00F05B3F">
        <w:t>With all of these approaches, I strongly encourage faculty to put the schedule in the syllabus so students know what to expect.</w:t>
      </w:r>
    </w:p>
    <w:p w:rsidR="002420C0" w:rsidRDefault="00AD6F78" w:rsidP="00244884">
      <w:pPr>
        <w:numPr>
          <w:ilvl w:val="0"/>
          <w:numId w:val="4"/>
        </w:numPr>
      </w:pPr>
      <w:r>
        <w:t>I</w:t>
      </w:r>
      <w:r w:rsidR="00244884">
        <w:t>t is important to note that while</w:t>
      </w:r>
      <w:r w:rsidR="00244884" w:rsidRPr="00244884">
        <w:t xml:space="preserve"> faculty </w:t>
      </w:r>
      <w:r w:rsidR="00244884">
        <w:t>can technically</w:t>
      </w:r>
      <w:r w:rsidR="00244884" w:rsidRPr="00244884">
        <w:t xml:space="preserve"> change course delivery modality after students register, this is not something we want to do </w:t>
      </w:r>
      <w:r w:rsidR="00244884">
        <w:t>due to</w:t>
      </w:r>
      <w:r w:rsidR="00244884" w:rsidRPr="00244884">
        <w:t xml:space="preserve"> a number of logistical concerns, </w:t>
      </w:r>
      <w:r w:rsidR="00244884">
        <w:t>(e.g.,</w:t>
      </w:r>
      <w:r w:rsidR="00244884" w:rsidRPr="00244884">
        <w:t xml:space="preserve"> changes to financial aid given different fee structures for online courses</w:t>
      </w:r>
      <w:r w:rsidR="005C67FE">
        <w:t>, students not living in the area being moved to an in-person course, or students who know they don’t do well in online courses being moved to an online course after registering for an in person course</w:t>
      </w:r>
      <w:r w:rsidR="00244884">
        <w:t>)</w:t>
      </w:r>
      <w:r w:rsidR="00244884" w:rsidRPr="00244884">
        <w:t>.</w:t>
      </w:r>
    </w:p>
    <w:p w:rsidR="002420C0" w:rsidRDefault="004E4186" w:rsidP="009F592B">
      <w:pPr>
        <w:numPr>
          <w:ilvl w:val="0"/>
          <w:numId w:val="4"/>
        </w:numPr>
      </w:pPr>
      <w:r>
        <w:t xml:space="preserve"> </w:t>
      </w:r>
      <w:r w:rsidR="009F592B" w:rsidRPr="00E26637">
        <w:rPr>
          <w:b/>
          <w:bCs/>
        </w:rPr>
        <w:t>Question:</w:t>
      </w:r>
      <w:r w:rsidR="009F592B">
        <w:t xml:space="preserve"> I</w:t>
      </w:r>
      <w:r>
        <w:t xml:space="preserve">s </w:t>
      </w:r>
      <w:r w:rsidR="00DF684F">
        <w:t xml:space="preserve">the </w:t>
      </w:r>
      <w:r>
        <w:t>synchronous online</w:t>
      </w:r>
      <w:r w:rsidR="00DF684F">
        <w:t xml:space="preserve"> option</w:t>
      </w:r>
      <w:r>
        <w:t xml:space="preserve"> continuing forward?</w:t>
      </w:r>
    </w:p>
    <w:p w:rsidR="002420C0" w:rsidRDefault="009F592B">
      <w:pPr>
        <w:numPr>
          <w:ilvl w:val="0"/>
          <w:numId w:val="4"/>
        </w:numPr>
      </w:pPr>
      <w:r w:rsidRPr="00F20865">
        <w:rPr>
          <w:b/>
          <w:bCs/>
        </w:rPr>
        <w:t>Provost Winningham</w:t>
      </w:r>
      <w:r w:rsidR="004E4186">
        <w:t xml:space="preserve">: </w:t>
      </w:r>
      <w:r>
        <w:t>I have not</w:t>
      </w:r>
      <w:r w:rsidR="004E4186">
        <w:t xml:space="preserve"> heard that it w</w:t>
      </w:r>
      <w:r>
        <w:t>ould</w:t>
      </w:r>
      <w:r w:rsidR="004E4186">
        <w:t xml:space="preserve"> go away; it’s a nice addition to our offerings and it wouldn’t surprise me if we do more hybrid/online. I think all </w:t>
      </w:r>
      <w:r w:rsidR="000804E4">
        <w:t xml:space="preserve">four </w:t>
      </w:r>
      <w:r w:rsidR="004E4186">
        <w:t>course modalities will continue.</w:t>
      </w:r>
    </w:p>
    <w:p w:rsidR="002420C0" w:rsidRDefault="004E4186">
      <w:pPr>
        <w:numPr>
          <w:ilvl w:val="0"/>
          <w:numId w:val="4"/>
        </w:numPr>
      </w:pPr>
      <w:r>
        <w:t xml:space="preserve"> </w:t>
      </w:r>
      <w:r w:rsidR="00AD6115" w:rsidRPr="00E26637">
        <w:rPr>
          <w:b/>
          <w:bCs/>
        </w:rPr>
        <w:t>Question:</w:t>
      </w:r>
      <w:r w:rsidR="00AD6115">
        <w:t xml:space="preserve"> I</w:t>
      </w:r>
      <w:r w:rsidR="009D1C28">
        <w:t>t sounds like we may be</w:t>
      </w:r>
      <w:r w:rsidR="00AD6115">
        <w:t xml:space="preserve"> receiv</w:t>
      </w:r>
      <w:r w:rsidR="009D1C28">
        <w:t>ing a lot of</w:t>
      </w:r>
      <w:r w:rsidR="00AD6115">
        <w:t xml:space="preserve"> additional funding</w:t>
      </w:r>
      <w:r w:rsidR="009D1C28">
        <w:t>/infusions</w:t>
      </w:r>
      <w:r w:rsidR="00AD6115">
        <w:t xml:space="preserve"> </w:t>
      </w:r>
      <w:r w:rsidR="009D1C28">
        <w:t xml:space="preserve">(e.g., </w:t>
      </w:r>
      <w:r w:rsidR="00AD6115">
        <w:t>through the COVID Bill</w:t>
      </w:r>
      <w:r w:rsidR="009D1C28">
        <w:t xml:space="preserve">, </w:t>
      </w:r>
      <w:r w:rsidR="00AD6115">
        <w:t xml:space="preserve">which could be an estimated </w:t>
      </w:r>
      <w:r>
        <w:t>10-15 million dollars</w:t>
      </w:r>
      <w:r w:rsidR="00AD6115">
        <w:t xml:space="preserve">), </w:t>
      </w:r>
      <w:r w:rsidR="009D1C28">
        <w:t xml:space="preserve">so </w:t>
      </w:r>
      <w:r w:rsidR="00AD6115">
        <w:t>w</w:t>
      </w:r>
      <w:r>
        <w:t>hat does that do to our projected budget crisis?</w:t>
      </w:r>
    </w:p>
    <w:p w:rsidR="002420C0" w:rsidRDefault="009D1C28" w:rsidP="009D1C28">
      <w:pPr>
        <w:numPr>
          <w:ilvl w:val="0"/>
          <w:numId w:val="4"/>
        </w:numPr>
      </w:pPr>
      <w:r w:rsidRPr="00F20865">
        <w:rPr>
          <w:b/>
          <w:bCs/>
        </w:rPr>
        <w:t>Provost Winningham</w:t>
      </w:r>
      <w:r>
        <w:t xml:space="preserve">: </w:t>
      </w:r>
      <w:r w:rsidR="004E4186">
        <w:t xml:space="preserve"> It would be a lot of addition</w:t>
      </w:r>
      <w:r>
        <w:t>al</w:t>
      </w:r>
      <w:r w:rsidR="004E4186">
        <w:t xml:space="preserve"> funding</w:t>
      </w:r>
      <w:r>
        <w:t xml:space="preserve"> and </w:t>
      </w:r>
      <w:r w:rsidR="004E4186">
        <w:t xml:space="preserve">would make a huge impact. We have some fiscal planning scenarios </w:t>
      </w:r>
      <w:r w:rsidR="005C67FE">
        <w:t xml:space="preserve">for Fiscal Year 2021 and </w:t>
      </w:r>
      <w:r w:rsidR="004E4186">
        <w:t xml:space="preserve">the biggest driver is enrollment. </w:t>
      </w:r>
      <w:r>
        <w:t>There are also some restrictions</w:t>
      </w:r>
      <w:r w:rsidR="005C67FE">
        <w:t xml:space="preserve"> on the federal funding. For example,</w:t>
      </w:r>
      <w:r>
        <w:t xml:space="preserve"> we can’t use the student portion for students who aren’t current</w:t>
      </w:r>
      <w:r w:rsidR="005C67FE">
        <w:t xml:space="preserve"> students.</w:t>
      </w:r>
      <w:r>
        <w:t xml:space="preserve"> W</w:t>
      </w:r>
      <w:r w:rsidR="004E4186">
        <w:t>e have had conversations about how to entice students to come back</w:t>
      </w:r>
      <w:r>
        <w:t>, for example,</w:t>
      </w:r>
      <w:r w:rsidR="004E4186">
        <w:t xml:space="preserve"> </w:t>
      </w:r>
      <w:r w:rsidR="005C67FE">
        <w:t xml:space="preserve">we could </w:t>
      </w:r>
      <w:r w:rsidR="004E4186">
        <w:t>help them with tuition remission to get them to complete programs.</w:t>
      </w:r>
      <w:r>
        <w:t xml:space="preserve"> But e</w:t>
      </w:r>
      <w:r w:rsidR="004E4186">
        <w:t xml:space="preserve">ven with more one-time funding, </w:t>
      </w:r>
      <w:r w:rsidR="005C67FE">
        <w:t>if enrollment is down 10% again, we could be looking at a $7M deficit.</w:t>
      </w:r>
      <w:r w:rsidR="004E4186">
        <w:t xml:space="preserve"> </w:t>
      </w:r>
      <w:r>
        <w:t>We n</w:t>
      </w:r>
      <w:r w:rsidR="004E4186">
        <w:t xml:space="preserve">eed to </w:t>
      </w:r>
      <w:r w:rsidR="005C67FE">
        <w:t>see what Fall enrollment is</w:t>
      </w:r>
      <w:r w:rsidR="004E4186">
        <w:t>. Th</w:t>
      </w:r>
      <w:r w:rsidR="005C67FE">
        <w:t>e federal</w:t>
      </w:r>
      <w:r w:rsidR="004E4186">
        <w:t xml:space="preserve"> funding might </w:t>
      </w:r>
      <w:r w:rsidR="005C67FE">
        <w:t xml:space="preserve">provide </w:t>
      </w:r>
      <w:r w:rsidR="004E4186">
        <w:t xml:space="preserve">bridge </w:t>
      </w:r>
      <w:r w:rsidR="005C67FE">
        <w:t>funding for</w:t>
      </w:r>
      <w:r w:rsidR="004E4186">
        <w:t xml:space="preserve"> only 2 years</w:t>
      </w:r>
      <w:r w:rsidR="005C67FE">
        <w:t>, but</w:t>
      </w:r>
      <w:r>
        <w:t xml:space="preserve"> if</w:t>
      </w:r>
      <w:r w:rsidR="004E4186">
        <w:t xml:space="preserve"> enrollment </w:t>
      </w:r>
      <w:proofErr w:type="gramStart"/>
      <w:r w:rsidR="004E4186">
        <w:t>improves</w:t>
      </w:r>
      <w:proofErr w:type="gramEnd"/>
      <w:r w:rsidR="004E4186">
        <w:t xml:space="preserve"> we could </w:t>
      </w:r>
      <w:r w:rsidR="005C67FE">
        <w:t>be in a better position</w:t>
      </w:r>
      <w:r>
        <w:t xml:space="preserve">. </w:t>
      </w:r>
      <w:r w:rsidR="005C67FE">
        <w:t>There are many unknowns.</w:t>
      </w:r>
    </w:p>
    <w:p w:rsidR="002420C0" w:rsidRDefault="001D627C">
      <w:pPr>
        <w:numPr>
          <w:ilvl w:val="0"/>
          <w:numId w:val="4"/>
        </w:numPr>
      </w:pPr>
      <w:r w:rsidRPr="00E26637">
        <w:rPr>
          <w:b/>
          <w:bCs/>
        </w:rPr>
        <w:t>Question:</w:t>
      </w:r>
      <w:r w:rsidR="004E4186">
        <w:t xml:space="preserve"> Is there a survey going out to students asking how they feel, what their biggest concerns are (e.g. lacking engagement from faculty)?</w:t>
      </w:r>
    </w:p>
    <w:p w:rsidR="0095087D" w:rsidRDefault="0095087D" w:rsidP="00FA3F12">
      <w:pPr>
        <w:numPr>
          <w:ilvl w:val="0"/>
          <w:numId w:val="4"/>
        </w:numPr>
      </w:pPr>
      <w:r w:rsidRPr="0095087D">
        <w:rPr>
          <w:b/>
          <w:bCs/>
        </w:rPr>
        <w:t xml:space="preserve">Provost </w:t>
      </w:r>
      <w:proofErr w:type="spellStart"/>
      <w:r w:rsidRPr="0095087D">
        <w:rPr>
          <w:b/>
          <w:bCs/>
        </w:rPr>
        <w:t>Winningham</w:t>
      </w:r>
      <w:proofErr w:type="spellEnd"/>
      <w:r>
        <w:t>:</w:t>
      </w:r>
      <w:r w:rsidR="004E4186">
        <w:t xml:space="preserve"> None that</w:t>
      </w:r>
      <w:r w:rsidR="005C67FE">
        <w:t xml:space="preserve"> I</w:t>
      </w:r>
      <w:r w:rsidR="004E4186">
        <w:t xml:space="preserve"> know of</w:t>
      </w:r>
      <w:r w:rsidR="005E37BF">
        <w:t>. G</w:t>
      </w:r>
      <w:r w:rsidR="004E4186">
        <w:t xml:space="preserve">enerally, </w:t>
      </w:r>
      <w:r>
        <w:t xml:space="preserve">we do know </w:t>
      </w:r>
      <w:r w:rsidR="005C67FE">
        <w:t xml:space="preserve">students </w:t>
      </w:r>
      <w:r w:rsidR="004E4186">
        <w:t xml:space="preserve">want to be back and have in-person courses, and there are a lot of surveys nationally that </w:t>
      </w:r>
      <w:r>
        <w:t>support</w:t>
      </w:r>
      <w:r w:rsidR="004E4186">
        <w:t xml:space="preserve"> this.</w:t>
      </w:r>
      <w:r>
        <w:t xml:space="preserve"> Anecdotally, </w:t>
      </w:r>
      <w:r w:rsidR="005C67FE">
        <w:t>I have</w:t>
      </w:r>
      <w:r>
        <w:t xml:space="preserve"> hear</w:t>
      </w:r>
      <w:r w:rsidR="005C67FE">
        <w:t>d</w:t>
      </w:r>
      <w:r>
        <w:t xml:space="preserve"> that s</w:t>
      </w:r>
      <w:r w:rsidR="004E4186">
        <w:t xml:space="preserve">tudent athletes, </w:t>
      </w:r>
      <w:r>
        <w:t>for example</w:t>
      </w:r>
      <w:r w:rsidR="004E4186">
        <w:t xml:space="preserve">, feel like they are not getting quick feedback on </w:t>
      </w:r>
      <w:r w:rsidR="005C67FE">
        <w:t xml:space="preserve">class </w:t>
      </w:r>
      <w:r w:rsidR="004E4186">
        <w:t>performance</w:t>
      </w:r>
      <w:r>
        <w:t xml:space="preserve">, or that students are not able to connect with faculty. </w:t>
      </w:r>
      <w:r w:rsidR="004E4186">
        <w:t xml:space="preserve">I think </w:t>
      </w:r>
      <w:r>
        <w:t>this represents</w:t>
      </w:r>
      <w:r w:rsidR="004E4186">
        <w:t xml:space="preserve"> the minority</w:t>
      </w:r>
      <w:r>
        <w:t>, however</w:t>
      </w:r>
      <w:r w:rsidR="004E4186">
        <w:t xml:space="preserve">. </w:t>
      </w:r>
    </w:p>
    <w:p w:rsidR="002420C0" w:rsidRDefault="005E37BF" w:rsidP="00FA3F12">
      <w:pPr>
        <w:numPr>
          <w:ilvl w:val="0"/>
          <w:numId w:val="4"/>
        </w:numPr>
      </w:pPr>
      <w:r w:rsidRPr="00E26637">
        <w:rPr>
          <w:b/>
          <w:bCs/>
        </w:rPr>
        <w:lastRenderedPageBreak/>
        <w:t>Question</w:t>
      </w:r>
      <w:r w:rsidR="004E4186">
        <w:t xml:space="preserve">: Is it possible to move fall registration back to latest possible time to allow for more time to learn about vaccines, </w:t>
      </w:r>
      <w:proofErr w:type="spellStart"/>
      <w:r w:rsidR="004E4186">
        <w:t>etc</w:t>
      </w:r>
      <w:proofErr w:type="spellEnd"/>
      <w:r w:rsidR="004E4186">
        <w:t>?</w:t>
      </w:r>
    </w:p>
    <w:p w:rsidR="002420C0" w:rsidRDefault="004E4186">
      <w:pPr>
        <w:numPr>
          <w:ilvl w:val="0"/>
          <w:numId w:val="4"/>
        </w:numPr>
      </w:pPr>
      <w:r w:rsidRPr="005E37BF">
        <w:rPr>
          <w:b/>
          <w:bCs/>
        </w:rPr>
        <w:t>Amy</w:t>
      </w:r>
      <w:r w:rsidR="005E37BF" w:rsidRPr="005E37BF">
        <w:rPr>
          <w:b/>
          <w:bCs/>
        </w:rPr>
        <w:t xml:space="preserve"> Clark</w:t>
      </w:r>
      <w:r w:rsidR="005E37BF">
        <w:t>:</w:t>
      </w:r>
      <w:r>
        <w:t xml:space="preserve"> It is possible and I think we might have delayed it a week last year. We need to make the decision soon</w:t>
      </w:r>
      <w:r w:rsidR="005E37BF">
        <w:t>,</w:t>
      </w:r>
      <w:r>
        <w:t xml:space="preserve"> if </w:t>
      </w:r>
      <w:r w:rsidR="005E37BF">
        <w:t>we want to do this</w:t>
      </w:r>
      <w:r>
        <w:t xml:space="preserve">. </w:t>
      </w:r>
      <w:r w:rsidR="005E37BF">
        <w:t>It will need to be a b</w:t>
      </w:r>
      <w:r>
        <w:t>alance between having enough info</w:t>
      </w:r>
      <w:r w:rsidR="005E37BF">
        <w:t>rmation</w:t>
      </w:r>
      <w:r>
        <w:t xml:space="preserve"> and informing students in timely manner.</w:t>
      </w:r>
    </w:p>
    <w:p w:rsidR="002420C0" w:rsidRDefault="00602489" w:rsidP="00602489">
      <w:pPr>
        <w:numPr>
          <w:ilvl w:val="0"/>
          <w:numId w:val="4"/>
        </w:numPr>
      </w:pPr>
      <w:r w:rsidRPr="0095087D">
        <w:rPr>
          <w:b/>
          <w:bCs/>
        </w:rPr>
        <w:t>Provost Winningham</w:t>
      </w:r>
      <w:r w:rsidR="004E4186">
        <w:t xml:space="preserve">: Will put this on agenda for a future meeting. Another factor is that we aren’t doing a good job controlling the narrative that we </w:t>
      </w:r>
      <w:r w:rsidR="004E4186" w:rsidRPr="00602489">
        <w:rPr>
          <w:i/>
          <w:iCs/>
        </w:rPr>
        <w:t>will</w:t>
      </w:r>
      <w:r w:rsidR="004E4186">
        <w:t xml:space="preserve"> be in person. We have the same messages as other universities, but that’s not apparent from the media. </w:t>
      </w:r>
    </w:p>
    <w:p w:rsidR="002420C0" w:rsidRDefault="002420C0" w:rsidP="00602489">
      <w:pPr>
        <w:ind w:left="1440"/>
      </w:pPr>
    </w:p>
    <w:p w:rsidR="002420C0" w:rsidRDefault="004E4186">
      <w:pPr>
        <w:pStyle w:val="Heading1"/>
        <w:keepNext w:val="0"/>
        <w:widowControl w:val="0"/>
        <w:spacing w:before="0" w:after="0"/>
        <w:ind w:left="800"/>
        <w:rPr>
          <w:sz w:val="28"/>
          <w:szCs w:val="28"/>
        </w:rPr>
      </w:pPr>
      <w:bookmarkStart w:id="1" w:name="_heading=h.5wmzwsqphc6x" w:colFirst="0" w:colLast="0"/>
      <w:bookmarkEnd w:id="1"/>
      <w:r>
        <w:rPr>
          <w:sz w:val="28"/>
          <w:szCs w:val="28"/>
        </w:rPr>
        <w:t>4.4.               IFS Report</w:t>
      </w:r>
    </w:p>
    <w:p w:rsidR="002420C0" w:rsidRPr="00602489" w:rsidRDefault="004E4186" w:rsidP="00602489">
      <w:pPr>
        <w:numPr>
          <w:ilvl w:val="0"/>
          <w:numId w:val="4"/>
        </w:numPr>
      </w:pPr>
      <w:r>
        <w:t xml:space="preserve"> Report not available.</w:t>
      </w:r>
    </w:p>
    <w:p w:rsidR="002420C0" w:rsidRDefault="004E4186">
      <w:pPr>
        <w:ind w:left="1440"/>
        <w:rPr>
          <w:sz w:val="28"/>
          <w:szCs w:val="28"/>
        </w:rPr>
      </w:pPr>
      <w:r>
        <w:t xml:space="preserve"> </w:t>
      </w:r>
    </w:p>
    <w:p w:rsidR="002420C0" w:rsidRDefault="004E4186">
      <w:pPr>
        <w:pStyle w:val="Heading1"/>
        <w:keepNext w:val="0"/>
        <w:widowControl w:val="0"/>
        <w:spacing w:before="0" w:after="0"/>
        <w:ind w:firstLine="720"/>
        <w:rPr>
          <w:sz w:val="28"/>
          <w:szCs w:val="28"/>
        </w:rPr>
      </w:pPr>
      <w:r>
        <w:rPr>
          <w:sz w:val="28"/>
          <w:szCs w:val="28"/>
        </w:rPr>
        <w:t xml:space="preserve">5.    Consideration of Old Business: </w:t>
      </w:r>
    </w:p>
    <w:p w:rsidR="002420C0" w:rsidRDefault="004E4186">
      <w:pPr>
        <w:numPr>
          <w:ilvl w:val="0"/>
          <w:numId w:val="6"/>
        </w:numPr>
        <w:rPr>
          <w:rFonts w:ascii="Calibri" w:eastAsia="Calibri" w:hAnsi="Calibri" w:cs="Calibri"/>
          <w:sz w:val="28"/>
          <w:szCs w:val="28"/>
        </w:rPr>
      </w:pPr>
      <w:r>
        <w:rPr>
          <w:rFonts w:ascii="Calibri" w:eastAsia="Calibri" w:hAnsi="Calibri" w:cs="Calibri"/>
          <w:sz w:val="28"/>
          <w:szCs w:val="28"/>
        </w:rPr>
        <w:t xml:space="preserve"> 5.1   Proposed Changes to Academic Residency Graduation Requirement   (Stewart Baker) - Report posted</w:t>
      </w:r>
    </w:p>
    <w:p w:rsidR="002420C0" w:rsidRPr="00E8006A" w:rsidRDefault="004E4186" w:rsidP="00E8006A">
      <w:pPr>
        <w:numPr>
          <w:ilvl w:val="0"/>
          <w:numId w:val="6"/>
        </w:numPr>
        <w:rPr>
          <w:rFonts w:ascii="Calibri" w:eastAsia="Calibri" w:hAnsi="Calibri" w:cs="Calibri"/>
          <w:sz w:val="28"/>
          <w:szCs w:val="28"/>
        </w:rPr>
      </w:pPr>
      <w:r w:rsidRPr="00E8006A">
        <w:t>Motion to approve</w:t>
      </w:r>
      <w:r w:rsidR="00E8006A">
        <w:t>; Seconded</w:t>
      </w:r>
    </w:p>
    <w:p w:rsidR="002420C0" w:rsidRPr="00E8006A" w:rsidRDefault="00E8006A" w:rsidP="00E8006A">
      <w:pPr>
        <w:numPr>
          <w:ilvl w:val="0"/>
          <w:numId w:val="6"/>
        </w:numPr>
        <w:rPr>
          <w:b/>
          <w:bCs/>
        </w:rPr>
      </w:pPr>
      <w:r w:rsidRPr="00E8006A">
        <w:rPr>
          <w:b/>
          <w:bCs/>
        </w:rPr>
        <w:t>Motion passes with 23 YES votes</w:t>
      </w:r>
    </w:p>
    <w:p w:rsidR="002420C0" w:rsidRDefault="002420C0" w:rsidP="00E8006A">
      <w:pPr>
        <w:ind w:left="1080"/>
        <w:rPr>
          <w:rFonts w:ascii="Calibri" w:eastAsia="Calibri" w:hAnsi="Calibri" w:cs="Calibri"/>
          <w:sz w:val="28"/>
          <w:szCs w:val="28"/>
        </w:rPr>
      </w:pPr>
    </w:p>
    <w:p w:rsidR="002420C0" w:rsidRDefault="004E4186">
      <w:pPr>
        <w:numPr>
          <w:ilvl w:val="0"/>
          <w:numId w:val="6"/>
        </w:numPr>
        <w:rPr>
          <w:rFonts w:ascii="Calibri" w:eastAsia="Calibri" w:hAnsi="Calibri" w:cs="Calibri"/>
          <w:sz w:val="28"/>
          <w:szCs w:val="28"/>
        </w:rPr>
      </w:pPr>
      <w:r>
        <w:rPr>
          <w:rFonts w:ascii="Calibri" w:eastAsia="Calibri" w:hAnsi="Calibri" w:cs="Calibri"/>
          <w:sz w:val="28"/>
          <w:szCs w:val="28"/>
        </w:rPr>
        <w:t>5.2       Proposed Changes to Certificates at WOU (Stewart Baker) - Report posted</w:t>
      </w:r>
    </w:p>
    <w:p w:rsidR="00E8006A" w:rsidRPr="00E8006A" w:rsidRDefault="004E4186" w:rsidP="00E8006A">
      <w:pPr>
        <w:numPr>
          <w:ilvl w:val="0"/>
          <w:numId w:val="6"/>
        </w:numPr>
        <w:rPr>
          <w:rFonts w:ascii="Calibri" w:eastAsia="Calibri" w:hAnsi="Calibri" w:cs="Calibri"/>
          <w:sz w:val="28"/>
          <w:szCs w:val="28"/>
        </w:rPr>
      </w:pPr>
      <w:r>
        <w:rPr>
          <w:rFonts w:ascii="Calibri" w:eastAsia="Calibri" w:hAnsi="Calibri" w:cs="Calibri"/>
          <w:sz w:val="28"/>
          <w:szCs w:val="28"/>
        </w:rPr>
        <w:t xml:space="preserve"> </w:t>
      </w:r>
      <w:r w:rsidR="00E8006A" w:rsidRPr="00E8006A">
        <w:t>Motion to approve</w:t>
      </w:r>
      <w:r w:rsidR="00E8006A">
        <w:t>; Seconded</w:t>
      </w:r>
    </w:p>
    <w:p w:rsidR="002420C0" w:rsidRPr="00E8006A" w:rsidRDefault="00E8006A" w:rsidP="00E8006A">
      <w:pPr>
        <w:numPr>
          <w:ilvl w:val="0"/>
          <w:numId w:val="6"/>
        </w:numPr>
        <w:rPr>
          <w:b/>
          <w:bCs/>
        </w:rPr>
      </w:pPr>
      <w:r w:rsidRPr="00E8006A">
        <w:rPr>
          <w:b/>
          <w:bCs/>
        </w:rPr>
        <w:t>Motion passes with 24 YES votes</w:t>
      </w:r>
    </w:p>
    <w:p w:rsidR="002420C0" w:rsidRDefault="002420C0"/>
    <w:p w:rsidR="002420C0" w:rsidRDefault="004E4186">
      <w:pPr>
        <w:pStyle w:val="Heading1"/>
        <w:keepNext w:val="0"/>
        <w:widowControl w:val="0"/>
        <w:spacing w:before="0" w:after="0"/>
        <w:ind w:left="900" w:hanging="260"/>
        <w:rPr>
          <w:sz w:val="28"/>
          <w:szCs w:val="28"/>
        </w:rPr>
      </w:pPr>
      <w:r>
        <w:rPr>
          <w:sz w:val="28"/>
          <w:szCs w:val="28"/>
        </w:rPr>
        <w:t>6. Consideration of New Business: None</w:t>
      </w:r>
    </w:p>
    <w:p w:rsidR="002420C0" w:rsidRDefault="004E4186">
      <w:pPr>
        <w:numPr>
          <w:ilvl w:val="0"/>
          <w:numId w:val="6"/>
        </w:numPr>
        <w:pBdr>
          <w:top w:val="nil"/>
          <w:left w:val="nil"/>
          <w:bottom w:val="nil"/>
          <w:right w:val="nil"/>
          <w:between w:val="nil"/>
        </w:pBdr>
        <w:rPr>
          <w:rFonts w:ascii="Calibri" w:eastAsia="Calibri" w:hAnsi="Calibri" w:cs="Calibri"/>
          <w:sz w:val="28"/>
          <w:szCs w:val="28"/>
        </w:rPr>
      </w:pPr>
      <w:r>
        <w:rPr>
          <w:rFonts w:ascii="Calibri" w:eastAsia="Calibri" w:hAnsi="Calibri" w:cs="Calibri"/>
          <w:sz w:val="28"/>
          <w:szCs w:val="28"/>
        </w:rPr>
        <w:t>6.1        Article 15 Drops - Reports posted</w:t>
      </w:r>
    </w:p>
    <w:p w:rsidR="002420C0" w:rsidRDefault="004E4186">
      <w:pPr>
        <w:numPr>
          <w:ilvl w:val="0"/>
          <w:numId w:val="6"/>
        </w:numPr>
        <w:rPr>
          <w:rFonts w:ascii="Calibri" w:eastAsia="Calibri" w:hAnsi="Calibri" w:cs="Calibri"/>
          <w:sz w:val="28"/>
          <w:szCs w:val="28"/>
        </w:rPr>
      </w:pPr>
      <w:r>
        <w:rPr>
          <w:rFonts w:ascii="Calibri" w:eastAsia="Calibri" w:hAnsi="Calibri" w:cs="Calibri"/>
          <w:sz w:val="28"/>
          <w:szCs w:val="28"/>
        </w:rPr>
        <w:t xml:space="preserve">                  6.1.1 Earth Resources Minor</w:t>
      </w:r>
    </w:p>
    <w:p w:rsidR="002420C0" w:rsidRDefault="004E4186">
      <w:pPr>
        <w:numPr>
          <w:ilvl w:val="0"/>
          <w:numId w:val="6"/>
        </w:numPr>
        <w:rPr>
          <w:rFonts w:ascii="Calibri" w:eastAsia="Calibri" w:hAnsi="Calibri" w:cs="Calibri"/>
          <w:sz w:val="28"/>
          <w:szCs w:val="28"/>
        </w:rPr>
      </w:pPr>
      <w:r>
        <w:rPr>
          <w:rFonts w:ascii="Calibri" w:eastAsia="Calibri" w:hAnsi="Calibri" w:cs="Calibri"/>
          <w:sz w:val="28"/>
          <w:szCs w:val="28"/>
        </w:rPr>
        <w:t xml:space="preserve">                  6.1.2 Geology Minor</w:t>
      </w:r>
    </w:p>
    <w:p w:rsidR="002420C0" w:rsidRPr="00793B00" w:rsidRDefault="004E4186" w:rsidP="00793B00">
      <w:pPr>
        <w:numPr>
          <w:ilvl w:val="0"/>
          <w:numId w:val="6"/>
        </w:numPr>
        <w:rPr>
          <w:rFonts w:ascii="Calibri" w:eastAsia="Calibri" w:hAnsi="Calibri" w:cs="Calibri"/>
          <w:sz w:val="28"/>
          <w:szCs w:val="28"/>
        </w:rPr>
      </w:pPr>
      <w:r>
        <w:rPr>
          <w:rFonts w:ascii="Calibri" w:eastAsia="Calibri" w:hAnsi="Calibri" w:cs="Calibri"/>
          <w:sz w:val="28"/>
          <w:szCs w:val="28"/>
        </w:rPr>
        <w:t xml:space="preserve">                  6.1.3 MS, Management and Information Systems </w:t>
      </w:r>
    </w:p>
    <w:p w:rsidR="002420C0" w:rsidRDefault="005826D8" w:rsidP="00793B00">
      <w:pPr>
        <w:numPr>
          <w:ilvl w:val="0"/>
          <w:numId w:val="6"/>
        </w:numPr>
      </w:pPr>
      <w:r w:rsidRPr="000863F4">
        <w:rPr>
          <w:b/>
          <w:bCs/>
        </w:rPr>
        <w:t>Jeff Templeton</w:t>
      </w:r>
      <w:r>
        <w:rPr>
          <w:b/>
          <w:bCs/>
        </w:rPr>
        <w:t>:</w:t>
      </w:r>
      <w:r>
        <w:t xml:space="preserve"> Speaking </w:t>
      </w:r>
      <w:r w:rsidR="004E4186">
        <w:t xml:space="preserve">on </w:t>
      </w:r>
      <w:r>
        <w:t xml:space="preserve">behalf of </w:t>
      </w:r>
      <w:r w:rsidR="004E4186">
        <w:t>both minors</w:t>
      </w:r>
      <w:r>
        <w:t>, we do see that</w:t>
      </w:r>
      <w:r w:rsidR="004E4186">
        <w:t xml:space="preserve"> long-term trends are more or less supportive of dropping these. </w:t>
      </w:r>
      <w:r w:rsidR="00090EF1">
        <w:t>So,</w:t>
      </w:r>
      <w:r w:rsidR="004E4186">
        <w:t xml:space="preserve"> we propose to drop them.</w:t>
      </w:r>
    </w:p>
    <w:p w:rsidR="002420C0" w:rsidRDefault="004E4186" w:rsidP="00AA7846">
      <w:pPr>
        <w:numPr>
          <w:ilvl w:val="0"/>
          <w:numId w:val="6"/>
        </w:numPr>
      </w:pPr>
      <w:r w:rsidRPr="00793B00">
        <w:rPr>
          <w:b/>
          <w:bCs/>
        </w:rPr>
        <w:t>Question</w:t>
      </w:r>
      <w:r>
        <w:t xml:space="preserve">: </w:t>
      </w:r>
      <w:r w:rsidR="00AA7846">
        <w:t>The d</w:t>
      </w:r>
      <w:r>
        <w:t xml:space="preserve">iscussion </w:t>
      </w:r>
      <w:r w:rsidR="00AA7846">
        <w:t>here seems</w:t>
      </w:r>
      <w:r>
        <w:t xml:space="preserve"> predicated as a done deal, but </w:t>
      </w:r>
      <w:r w:rsidR="00AA7846">
        <w:t>Article 15 hasn’t gone into effect yet</w:t>
      </w:r>
      <w:r>
        <w:t>,</w:t>
      </w:r>
      <w:r w:rsidR="00AA7846">
        <w:t xml:space="preserve"> and</w:t>
      </w:r>
      <w:r>
        <w:t xml:space="preserve"> it seems like we are not supportive of this drop. Why are these being proposed to FS to vote on?</w:t>
      </w:r>
      <w:r w:rsidR="00AA7846">
        <w:t xml:space="preserve"> What if we vote against dropping them?</w:t>
      </w:r>
    </w:p>
    <w:p w:rsidR="002420C0" w:rsidRDefault="004E4186">
      <w:pPr>
        <w:numPr>
          <w:ilvl w:val="0"/>
          <w:numId w:val="6"/>
        </w:numPr>
      </w:pPr>
      <w:r w:rsidRPr="00AA7846">
        <w:rPr>
          <w:b/>
          <w:bCs/>
        </w:rPr>
        <w:t>FS President:</w:t>
      </w:r>
      <w:r>
        <w:t xml:space="preserve"> This is due to these programs already being slated to drop</w:t>
      </w:r>
      <w:r w:rsidR="00AA7846">
        <w:t>. My understanding is that these votes are largely symbolic, and they</w:t>
      </w:r>
      <w:r>
        <w:t xml:space="preserve"> will be dropped regardless of whether or not FS votes in favor or not</w:t>
      </w:r>
      <w:r w:rsidR="00AA7846">
        <w:t>.</w:t>
      </w:r>
    </w:p>
    <w:p w:rsidR="002420C0" w:rsidRDefault="009431CA">
      <w:pPr>
        <w:numPr>
          <w:ilvl w:val="0"/>
          <w:numId w:val="6"/>
        </w:numPr>
      </w:pPr>
      <w:r w:rsidRPr="009431CA">
        <w:rPr>
          <w:b/>
          <w:bCs/>
        </w:rPr>
        <w:lastRenderedPageBreak/>
        <w:t>Stewar</w:t>
      </w:r>
      <w:r w:rsidR="004E4186" w:rsidRPr="009431CA">
        <w:rPr>
          <w:b/>
          <w:bCs/>
        </w:rPr>
        <w:t>t</w:t>
      </w:r>
      <w:r w:rsidRPr="009431CA">
        <w:rPr>
          <w:b/>
          <w:bCs/>
        </w:rPr>
        <w:t xml:space="preserve"> Baker</w:t>
      </w:r>
      <w:r w:rsidR="004E4186">
        <w:t xml:space="preserve">: From Robert Rules perspective, if anyone thinks we should not be voting on this (as a senator), we can motion to table the voting indefinitely or moving to a different meeting. </w:t>
      </w:r>
    </w:p>
    <w:p w:rsidR="002420C0" w:rsidRDefault="004E4186">
      <w:pPr>
        <w:numPr>
          <w:ilvl w:val="0"/>
          <w:numId w:val="6"/>
        </w:numPr>
      </w:pPr>
      <w:r w:rsidRPr="000863F4">
        <w:rPr>
          <w:b/>
          <w:bCs/>
        </w:rPr>
        <w:t>FS President:</w:t>
      </w:r>
      <w:r>
        <w:t xml:space="preserve"> </w:t>
      </w:r>
      <w:r w:rsidR="000863F4">
        <w:t>Note that n</w:t>
      </w:r>
      <w:r>
        <w:t>ot all faculty feel the same about this</w:t>
      </w:r>
      <w:r w:rsidR="000863F4">
        <w:t>,</w:t>
      </w:r>
      <w:r>
        <w:t xml:space="preserve"> as these items were proposed by faculty members themselves and not Academic affairs, so we want to be respective of their views on this matter</w:t>
      </w:r>
      <w:r w:rsidR="000863F4">
        <w:t xml:space="preserve"> even if this seems premature.</w:t>
      </w:r>
    </w:p>
    <w:p w:rsidR="002420C0" w:rsidRDefault="000863F4" w:rsidP="008F53FB">
      <w:pPr>
        <w:numPr>
          <w:ilvl w:val="0"/>
          <w:numId w:val="6"/>
        </w:numPr>
      </w:pPr>
      <w:r w:rsidRPr="000863F4">
        <w:rPr>
          <w:b/>
          <w:bCs/>
        </w:rPr>
        <w:t>Jeff Templeton</w:t>
      </w:r>
      <w:r>
        <w:t xml:space="preserve">: </w:t>
      </w:r>
      <w:r w:rsidR="00793B00">
        <w:t>W</w:t>
      </w:r>
      <w:r>
        <w:t>hatever is going on with the plan, it’s a good faith proposal and I’m hopeful we can move forward with voting on it.</w:t>
      </w:r>
    </w:p>
    <w:p w:rsidR="002420C0" w:rsidRPr="008F53FB" w:rsidRDefault="002420C0" w:rsidP="00A30185">
      <w:pPr>
        <w:pBdr>
          <w:top w:val="nil"/>
          <w:left w:val="nil"/>
          <w:bottom w:val="nil"/>
          <w:right w:val="nil"/>
          <w:between w:val="nil"/>
        </w:pBdr>
        <w:ind w:left="1440"/>
        <w:rPr>
          <w:rFonts w:ascii="Calibri" w:eastAsia="Calibri" w:hAnsi="Calibri" w:cs="Calibri"/>
          <w:sz w:val="28"/>
          <w:szCs w:val="28"/>
        </w:rPr>
      </w:pPr>
    </w:p>
    <w:p w:rsidR="002420C0" w:rsidRDefault="004E4186">
      <w:pPr>
        <w:numPr>
          <w:ilvl w:val="0"/>
          <w:numId w:val="6"/>
        </w:numPr>
        <w:pBdr>
          <w:top w:val="nil"/>
          <w:left w:val="nil"/>
          <w:bottom w:val="nil"/>
          <w:right w:val="nil"/>
          <w:between w:val="nil"/>
        </w:pBdr>
        <w:rPr>
          <w:rFonts w:ascii="Calibri" w:eastAsia="Calibri" w:hAnsi="Calibri" w:cs="Calibri"/>
          <w:sz w:val="28"/>
          <w:szCs w:val="28"/>
        </w:rPr>
      </w:pPr>
      <w:r>
        <w:rPr>
          <w:rFonts w:ascii="Calibri" w:eastAsia="Calibri" w:hAnsi="Calibri" w:cs="Calibri"/>
          <w:sz w:val="28"/>
          <w:szCs w:val="28"/>
        </w:rPr>
        <w:t xml:space="preserve">6.2        STEM Educational Leadership Certificate (Adele </w:t>
      </w:r>
      <w:proofErr w:type="spellStart"/>
      <w:r>
        <w:rPr>
          <w:rFonts w:ascii="Calibri" w:eastAsia="Calibri" w:hAnsi="Calibri" w:cs="Calibri"/>
          <w:sz w:val="28"/>
          <w:szCs w:val="28"/>
        </w:rPr>
        <w:t>Schepige</w:t>
      </w:r>
      <w:proofErr w:type="spellEnd"/>
      <w:r>
        <w:rPr>
          <w:rFonts w:ascii="Calibri" w:eastAsia="Calibri" w:hAnsi="Calibri" w:cs="Calibri"/>
          <w:sz w:val="28"/>
          <w:szCs w:val="28"/>
        </w:rPr>
        <w:t>) - Report posted</w:t>
      </w:r>
    </w:p>
    <w:p w:rsidR="002420C0" w:rsidRDefault="002420C0" w:rsidP="0091615C">
      <w:pPr>
        <w:pBdr>
          <w:top w:val="nil"/>
          <w:left w:val="nil"/>
          <w:bottom w:val="nil"/>
          <w:right w:val="nil"/>
          <w:between w:val="nil"/>
        </w:pBdr>
        <w:ind w:left="1440"/>
        <w:rPr>
          <w:rFonts w:ascii="Calibri" w:eastAsia="Calibri" w:hAnsi="Calibri" w:cs="Calibri"/>
          <w:sz w:val="28"/>
          <w:szCs w:val="28"/>
        </w:rPr>
      </w:pPr>
    </w:p>
    <w:p w:rsidR="002420C0" w:rsidRPr="0091615C" w:rsidRDefault="004E4186" w:rsidP="0091615C">
      <w:pPr>
        <w:numPr>
          <w:ilvl w:val="0"/>
          <w:numId w:val="6"/>
        </w:numPr>
        <w:pBdr>
          <w:top w:val="nil"/>
          <w:left w:val="nil"/>
          <w:bottom w:val="nil"/>
          <w:right w:val="nil"/>
          <w:between w:val="nil"/>
        </w:pBdr>
        <w:rPr>
          <w:rFonts w:ascii="Calibri" w:eastAsia="Calibri" w:hAnsi="Calibri" w:cs="Calibri"/>
          <w:sz w:val="28"/>
          <w:szCs w:val="28"/>
        </w:rPr>
      </w:pPr>
      <w:r>
        <w:rPr>
          <w:rFonts w:ascii="Calibri" w:eastAsia="Calibri" w:hAnsi="Calibri" w:cs="Calibri"/>
          <w:sz w:val="28"/>
          <w:szCs w:val="28"/>
        </w:rPr>
        <w:t>6.3      Enabling Leadership Certificate (David Foster) - Report posted</w:t>
      </w:r>
    </w:p>
    <w:p w:rsidR="002420C0" w:rsidRDefault="004E4186" w:rsidP="0091615C">
      <w:pPr>
        <w:numPr>
          <w:ilvl w:val="0"/>
          <w:numId w:val="6"/>
        </w:numPr>
      </w:pPr>
      <w:r>
        <w:t xml:space="preserve"> No presentation, but will return as old business to continue with proposed curriculum deadlines.</w:t>
      </w:r>
    </w:p>
    <w:p w:rsidR="002420C0" w:rsidRDefault="002420C0" w:rsidP="0091615C">
      <w:pPr>
        <w:ind w:left="1440"/>
      </w:pPr>
    </w:p>
    <w:p w:rsidR="002420C0" w:rsidRDefault="004E4186">
      <w:pPr>
        <w:numPr>
          <w:ilvl w:val="0"/>
          <w:numId w:val="6"/>
        </w:numPr>
        <w:pBdr>
          <w:top w:val="nil"/>
          <w:left w:val="nil"/>
          <w:bottom w:val="nil"/>
          <w:right w:val="nil"/>
          <w:between w:val="nil"/>
        </w:pBdr>
        <w:rPr>
          <w:rFonts w:ascii="Calibri" w:eastAsia="Calibri" w:hAnsi="Calibri" w:cs="Calibri"/>
          <w:sz w:val="28"/>
          <w:szCs w:val="28"/>
        </w:rPr>
      </w:pPr>
      <w:r>
        <w:rPr>
          <w:rFonts w:ascii="Calibri" w:eastAsia="Calibri" w:hAnsi="Calibri" w:cs="Calibri"/>
          <w:sz w:val="28"/>
          <w:szCs w:val="28"/>
        </w:rPr>
        <w:t xml:space="preserve"> 6.4      </w:t>
      </w:r>
      <w:r>
        <w:rPr>
          <w:rFonts w:ascii="Arial" w:eastAsia="Arial" w:hAnsi="Arial" w:cs="Arial"/>
        </w:rPr>
        <w:t>Ethics and Social Justice Minor (Mark Perlman)</w:t>
      </w:r>
      <w:r>
        <w:rPr>
          <w:rFonts w:ascii="Calibri" w:eastAsia="Calibri" w:hAnsi="Calibri" w:cs="Calibri"/>
          <w:sz w:val="28"/>
          <w:szCs w:val="28"/>
        </w:rPr>
        <w:t xml:space="preserve"> - Report posted</w:t>
      </w:r>
    </w:p>
    <w:p w:rsidR="002420C0" w:rsidRDefault="002420C0" w:rsidP="0091615C">
      <w:pPr>
        <w:pBdr>
          <w:top w:val="nil"/>
          <w:left w:val="nil"/>
          <w:bottom w:val="nil"/>
          <w:right w:val="nil"/>
          <w:between w:val="nil"/>
        </w:pBdr>
        <w:ind w:left="1440"/>
      </w:pPr>
    </w:p>
    <w:p w:rsidR="002420C0" w:rsidRDefault="004E4186">
      <w:pPr>
        <w:numPr>
          <w:ilvl w:val="0"/>
          <w:numId w:val="6"/>
        </w:numPr>
        <w:rPr>
          <w:rFonts w:ascii="Calibri" w:eastAsia="Calibri" w:hAnsi="Calibri" w:cs="Calibri"/>
          <w:sz w:val="28"/>
          <w:szCs w:val="28"/>
        </w:rPr>
      </w:pPr>
      <w:r>
        <w:rPr>
          <w:rFonts w:ascii="Calibri" w:eastAsia="Calibri" w:hAnsi="Calibri" w:cs="Calibri"/>
          <w:sz w:val="28"/>
          <w:szCs w:val="28"/>
        </w:rPr>
        <w:t xml:space="preserve"> 6.5      </w:t>
      </w:r>
      <w:r>
        <w:rPr>
          <w:rFonts w:ascii="Arial" w:eastAsia="Arial" w:hAnsi="Arial" w:cs="Arial"/>
        </w:rPr>
        <w:t xml:space="preserve">Change to Graduate Policies </w:t>
      </w:r>
      <w:r>
        <w:rPr>
          <w:rFonts w:ascii="Calibri" w:eastAsia="Calibri" w:hAnsi="Calibri" w:cs="Calibri"/>
          <w:sz w:val="28"/>
          <w:szCs w:val="28"/>
        </w:rPr>
        <w:t>- Reports posted</w:t>
      </w:r>
    </w:p>
    <w:p w:rsidR="002420C0" w:rsidRDefault="004E4186">
      <w:pPr>
        <w:numPr>
          <w:ilvl w:val="0"/>
          <w:numId w:val="6"/>
        </w:numPr>
        <w:rPr>
          <w:rFonts w:ascii="Calibri" w:eastAsia="Calibri" w:hAnsi="Calibri" w:cs="Calibri"/>
          <w:sz w:val="28"/>
          <w:szCs w:val="28"/>
        </w:rPr>
      </w:pPr>
      <w:r>
        <w:rPr>
          <w:rFonts w:ascii="Arial" w:eastAsia="Arial" w:hAnsi="Arial" w:cs="Arial"/>
        </w:rPr>
        <w:t xml:space="preserve">                  6.5.1 Transfer Credits</w:t>
      </w:r>
    </w:p>
    <w:p w:rsidR="002420C0" w:rsidRPr="0091615C" w:rsidRDefault="004E4186" w:rsidP="0091615C">
      <w:pPr>
        <w:numPr>
          <w:ilvl w:val="0"/>
          <w:numId w:val="6"/>
        </w:numPr>
        <w:rPr>
          <w:rFonts w:ascii="Calibri" w:eastAsia="Calibri" w:hAnsi="Calibri" w:cs="Calibri"/>
          <w:sz w:val="28"/>
          <w:szCs w:val="28"/>
        </w:rPr>
      </w:pPr>
      <w:r>
        <w:rPr>
          <w:rFonts w:ascii="Arial" w:eastAsia="Arial" w:hAnsi="Arial" w:cs="Arial"/>
        </w:rPr>
        <w:t xml:space="preserve">                  6.5.2 Admissions Procedures</w:t>
      </w:r>
    </w:p>
    <w:p w:rsidR="002420C0" w:rsidRDefault="002420C0"/>
    <w:p w:rsidR="002420C0" w:rsidRDefault="004E4186">
      <w:pPr>
        <w:pStyle w:val="Heading1"/>
        <w:keepNext w:val="0"/>
        <w:widowControl w:val="0"/>
        <w:spacing w:before="0" w:after="0"/>
        <w:ind w:left="900" w:hanging="260"/>
        <w:rPr>
          <w:sz w:val="28"/>
          <w:szCs w:val="28"/>
        </w:rPr>
      </w:pPr>
      <w:r>
        <w:rPr>
          <w:sz w:val="28"/>
          <w:szCs w:val="28"/>
        </w:rPr>
        <w:t>7.  Discussion items: None</w:t>
      </w:r>
    </w:p>
    <w:p w:rsidR="002420C0" w:rsidRDefault="002420C0" w:rsidP="00886988">
      <w:pPr>
        <w:pStyle w:val="Heading1"/>
        <w:keepNext w:val="0"/>
        <w:widowControl w:val="0"/>
        <w:spacing w:before="0" w:after="0"/>
        <w:rPr>
          <w:sz w:val="28"/>
          <w:szCs w:val="28"/>
        </w:rPr>
      </w:pPr>
    </w:p>
    <w:p w:rsidR="002420C0" w:rsidRDefault="004E4186">
      <w:pPr>
        <w:pStyle w:val="Heading1"/>
        <w:keepNext w:val="0"/>
        <w:widowControl w:val="0"/>
        <w:spacing w:before="0" w:after="0"/>
        <w:ind w:left="900" w:hanging="260"/>
        <w:rPr>
          <w:sz w:val="28"/>
          <w:szCs w:val="28"/>
        </w:rPr>
      </w:pPr>
      <w:r>
        <w:rPr>
          <w:sz w:val="28"/>
          <w:szCs w:val="28"/>
        </w:rPr>
        <w:t>8.  Informational Presentations and Committee Reports</w:t>
      </w:r>
    </w:p>
    <w:p w:rsidR="002420C0" w:rsidRPr="00201189" w:rsidRDefault="004E4186" w:rsidP="00201189">
      <w:pPr>
        <w:numPr>
          <w:ilvl w:val="0"/>
          <w:numId w:val="3"/>
        </w:numPr>
      </w:pPr>
      <w:r>
        <w:rPr>
          <w:rFonts w:ascii="Calibri" w:eastAsia="Calibri" w:hAnsi="Calibri" w:cs="Calibri"/>
          <w:sz w:val="28"/>
          <w:szCs w:val="28"/>
        </w:rPr>
        <w:t>8.1         LMS &amp; FERPA Guidelines (Amy Clark and Michael Reis)</w:t>
      </w:r>
    </w:p>
    <w:p w:rsidR="002420C0" w:rsidRDefault="004E4186">
      <w:pPr>
        <w:numPr>
          <w:ilvl w:val="0"/>
          <w:numId w:val="3"/>
        </w:numPr>
        <w:rPr>
          <w:rFonts w:ascii="Calibri" w:eastAsia="Calibri" w:hAnsi="Calibri" w:cs="Calibri"/>
          <w:sz w:val="28"/>
          <w:szCs w:val="28"/>
        </w:rPr>
      </w:pPr>
      <w:r>
        <w:rPr>
          <w:rFonts w:ascii="Calibri" w:eastAsia="Calibri" w:hAnsi="Calibri" w:cs="Calibri"/>
          <w:sz w:val="28"/>
          <w:szCs w:val="28"/>
        </w:rPr>
        <w:t xml:space="preserve"> No report posted</w:t>
      </w:r>
    </w:p>
    <w:p w:rsidR="001B2E4F" w:rsidRPr="003A6DBD" w:rsidRDefault="001B2E4F" w:rsidP="001B2E4F">
      <w:pPr>
        <w:numPr>
          <w:ilvl w:val="0"/>
          <w:numId w:val="3"/>
        </w:numPr>
      </w:pPr>
      <w:r w:rsidRPr="003A6DBD">
        <w:rPr>
          <w:b/>
          <w:bCs/>
        </w:rPr>
        <w:t>Amy Clark</w:t>
      </w:r>
      <w:r w:rsidRPr="003A6DBD">
        <w:t xml:space="preserve">: With regard to </w:t>
      </w:r>
      <w:r w:rsidR="004E4186" w:rsidRPr="003A6DBD">
        <w:t>FERPA</w:t>
      </w:r>
      <w:r w:rsidRPr="003A6DBD">
        <w:t>, e</w:t>
      </w:r>
      <w:r w:rsidR="004E4186" w:rsidRPr="003A6DBD">
        <w:t>nrollment in a class is strictly confidential</w:t>
      </w:r>
      <w:r w:rsidRPr="003A6DBD">
        <w:t xml:space="preserve">; </w:t>
      </w:r>
      <w:r w:rsidR="004E4186" w:rsidRPr="003A6DBD">
        <w:t xml:space="preserve">only the professor and other enrolled students should know this information. This is why having students in an LMS course shell who aren’t enrolled </w:t>
      </w:r>
      <w:r w:rsidRPr="003A6DBD">
        <w:t>is not allowed</w:t>
      </w:r>
      <w:r w:rsidR="004E4186" w:rsidRPr="003A6DBD">
        <w:t>.</w:t>
      </w:r>
      <w:r w:rsidRPr="003A6DBD">
        <w:t xml:space="preserve"> S</w:t>
      </w:r>
      <w:r w:rsidR="004E4186" w:rsidRPr="003A6DBD">
        <w:t xml:space="preserve">tudents often don’t understand what enrollment means, or </w:t>
      </w:r>
      <w:r w:rsidRPr="003A6DBD">
        <w:t xml:space="preserve">that </w:t>
      </w:r>
      <w:r w:rsidR="004E4186" w:rsidRPr="003A6DBD">
        <w:t xml:space="preserve">an instructor in an in-person class </w:t>
      </w:r>
      <w:r w:rsidRPr="003A6DBD">
        <w:t xml:space="preserve">cannot </w:t>
      </w:r>
      <w:r w:rsidR="004E4186" w:rsidRPr="003A6DBD">
        <w:t>allow them to attend without being registered</w:t>
      </w:r>
      <w:r w:rsidRPr="003A6DBD">
        <w:t>, for example</w:t>
      </w:r>
      <w:r w:rsidR="004E4186" w:rsidRPr="003A6DBD">
        <w:t>.</w:t>
      </w:r>
      <w:r w:rsidRPr="003A6DBD">
        <w:t xml:space="preserve"> Students need to be enrolled in order to get a grade. There have been situations where students never enrolled and took an entire class. This can affect degree completion and rack up a lot of debt for the student. In emergencies we need to know where and when students are in class. These checkpoints are in place to meet existing rules but also support students (even if it may not feel like it).</w:t>
      </w:r>
    </w:p>
    <w:p w:rsidR="002420C0" w:rsidRPr="003A6DBD" w:rsidRDefault="00F61F62" w:rsidP="00F61F62">
      <w:pPr>
        <w:numPr>
          <w:ilvl w:val="0"/>
          <w:numId w:val="3"/>
        </w:numPr>
      </w:pPr>
      <w:r w:rsidRPr="00221D35">
        <w:rPr>
          <w:b/>
          <w:bCs/>
        </w:rPr>
        <w:lastRenderedPageBreak/>
        <w:t>Question:</w:t>
      </w:r>
      <w:r>
        <w:t xml:space="preserve"> </w:t>
      </w:r>
      <w:r w:rsidRPr="003A6DBD">
        <w:t>W</w:t>
      </w:r>
      <w:r w:rsidR="004E4186" w:rsidRPr="003A6DBD">
        <w:t xml:space="preserve">ould policies allow us to add a TA who is not enrolled in the class, but </w:t>
      </w:r>
      <w:r w:rsidRPr="003A6DBD">
        <w:t>for</w:t>
      </w:r>
      <w:r w:rsidR="004E4186" w:rsidRPr="003A6DBD">
        <w:t xml:space="preserve"> TA credit?</w:t>
      </w:r>
    </w:p>
    <w:p w:rsidR="002420C0" w:rsidRPr="003A6DBD" w:rsidRDefault="00F61F62" w:rsidP="00F61F62">
      <w:pPr>
        <w:numPr>
          <w:ilvl w:val="0"/>
          <w:numId w:val="3"/>
        </w:numPr>
      </w:pPr>
      <w:r w:rsidRPr="00221D35">
        <w:rPr>
          <w:b/>
          <w:bCs/>
        </w:rPr>
        <w:t>Michael Reis</w:t>
      </w:r>
      <w:r w:rsidR="004E4186" w:rsidRPr="00221D35">
        <w:rPr>
          <w:b/>
          <w:bCs/>
        </w:rPr>
        <w:t>:</w:t>
      </w:r>
      <w:r w:rsidRPr="003A6DBD">
        <w:t xml:space="preserve"> </w:t>
      </w:r>
      <w:r w:rsidR="004E4186" w:rsidRPr="003A6DBD">
        <w:t xml:space="preserve">We have a form in CAI for adding a user (TAs, observers, ODS, </w:t>
      </w:r>
      <w:proofErr w:type="spellStart"/>
      <w:r w:rsidR="004E4186" w:rsidRPr="003A6DBD">
        <w:t>etc</w:t>
      </w:r>
      <w:proofErr w:type="spellEnd"/>
      <w:r w:rsidR="004E4186" w:rsidRPr="003A6DBD">
        <w:t>) and we can add them for those purposes. The form helps us do this quickly and document.  We want to streamline and document</w:t>
      </w:r>
      <w:r w:rsidRPr="003A6DBD">
        <w:t xml:space="preserve"> these processes</w:t>
      </w:r>
      <w:r w:rsidR="004E4186" w:rsidRPr="003A6DBD">
        <w:t>.</w:t>
      </w:r>
    </w:p>
    <w:p w:rsidR="002420C0" w:rsidRPr="003A6DBD" w:rsidRDefault="00633E06">
      <w:pPr>
        <w:numPr>
          <w:ilvl w:val="0"/>
          <w:numId w:val="3"/>
        </w:numPr>
      </w:pPr>
      <w:r w:rsidRPr="00221D35">
        <w:rPr>
          <w:b/>
          <w:bCs/>
        </w:rPr>
        <w:t>Question</w:t>
      </w:r>
      <w:r w:rsidR="004E4186" w:rsidRPr="00221D35">
        <w:rPr>
          <w:b/>
          <w:bCs/>
        </w:rPr>
        <w:t>:</w:t>
      </w:r>
      <w:r w:rsidR="004E4186" w:rsidRPr="003A6DBD">
        <w:t xml:space="preserve"> Related to FERPA and LMS, can 400/500 classes be merged?</w:t>
      </w:r>
    </w:p>
    <w:p w:rsidR="002420C0" w:rsidRPr="003A6DBD" w:rsidRDefault="00633E06">
      <w:pPr>
        <w:numPr>
          <w:ilvl w:val="0"/>
          <w:numId w:val="3"/>
        </w:numPr>
      </w:pPr>
      <w:r w:rsidRPr="00ED0519">
        <w:rPr>
          <w:b/>
          <w:bCs/>
        </w:rPr>
        <w:t>Amy Clark</w:t>
      </w:r>
      <w:r w:rsidR="004E4186" w:rsidRPr="003A6DBD">
        <w:t xml:space="preserve">: They can if taught by same instructor, </w:t>
      </w:r>
      <w:r w:rsidR="00ED0519">
        <w:t xml:space="preserve">in the </w:t>
      </w:r>
      <w:r w:rsidR="004E4186" w:rsidRPr="003A6DBD">
        <w:t xml:space="preserve">same room, </w:t>
      </w:r>
      <w:r w:rsidRPr="003A6DBD">
        <w:t xml:space="preserve">at the </w:t>
      </w:r>
      <w:r w:rsidR="004E4186" w:rsidRPr="003A6DBD">
        <w:t>same time.</w:t>
      </w:r>
    </w:p>
    <w:p w:rsidR="002420C0" w:rsidRPr="003A6DBD" w:rsidRDefault="00971C7B">
      <w:pPr>
        <w:numPr>
          <w:ilvl w:val="0"/>
          <w:numId w:val="3"/>
        </w:numPr>
      </w:pPr>
      <w:r w:rsidRPr="00F85121">
        <w:rPr>
          <w:b/>
          <w:bCs/>
        </w:rPr>
        <w:t>Question</w:t>
      </w:r>
      <w:r w:rsidR="004E4186" w:rsidRPr="00F85121">
        <w:rPr>
          <w:b/>
          <w:bCs/>
        </w:rPr>
        <w:t>:</w:t>
      </w:r>
      <w:r w:rsidR="004E4186" w:rsidRPr="003A6DBD">
        <w:t xml:space="preserve"> Is that the same if you taught multiple classes and a resource site that would merge students from 2 sections?</w:t>
      </w:r>
    </w:p>
    <w:p w:rsidR="002420C0" w:rsidRPr="003A6DBD" w:rsidRDefault="00971C7B">
      <w:pPr>
        <w:numPr>
          <w:ilvl w:val="0"/>
          <w:numId w:val="3"/>
        </w:numPr>
      </w:pPr>
      <w:r w:rsidRPr="00F85121">
        <w:rPr>
          <w:b/>
          <w:bCs/>
        </w:rPr>
        <w:t>Amy Clark</w:t>
      </w:r>
      <w:r w:rsidR="004E4186" w:rsidRPr="003A6DBD">
        <w:t>: If they are separate</w:t>
      </w:r>
      <w:r w:rsidR="00F85121">
        <w:t xml:space="preserve"> sections</w:t>
      </w:r>
      <w:r w:rsidR="004E4186" w:rsidRPr="003A6DBD">
        <w:t>, they can’t be joined.</w:t>
      </w:r>
    </w:p>
    <w:p w:rsidR="002420C0" w:rsidRPr="003A6DBD" w:rsidRDefault="00971C7B">
      <w:pPr>
        <w:numPr>
          <w:ilvl w:val="0"/>
          <w:numId w:val="3"/>
        </w:numPr>
      </w:pPr>
      <w:r w:rsidRPr="00B74D3D">
        <w:rPr>
          <w:b/>
          <w:bCs/>
        </w:rPr>
        <w:t>Question</w:t>
      </w:r>
      <w:r w:rsidR="004E4186" w:rsidRPr="003A6DBD">
        <w:t>: So even 2 fully online asynchronous courses, students can</w:t>
      </w:r>
      <w:r w:rsidRPr="003A6DBD">
        <w:t>’t</w:t>
      </w:r>
      <w:r w:rsidR="004E4186" w:rsidRPr="003A6DBD">
        <w:t xml:space="preserve"> be in the same shell?</w:t>
      </w:r>
    </w:p>
    <w:p w:rsidR="002420C0" w:rsidRPr="003A6DBD" w:rsidRDefault="00971C7B">
      <w:pPr>
        <w:numPr>
          <w:ilvl w:val="0"/>
          <w:numId w:val="3"/>
        </w:numPr>
      </w:pPr>
      <w:r w:rsidRPr="00B74D3D">
        <w:rPr>
          <w:b/>
          <w:bCs/>
        </w:rPr>
        <w:t>Amy Clark</w:t>
      </w:r>
      <w:r w:rsidR="004E4186" w:rsidRPr="003A6DBD">
        <w:t>: Correct.</w:t>
      </w:r>
    </w:p>
    <w:p w:rsidR="002420C0" w:rsidRPr="003A6DBD" w:rsidRDefault="00971C7B">
      <w:pPr>
        <w:numPr>
          <w:ilvl w:val="0"/>
          <w:numId w:val="3"/>
        </w:numPr>
      </w:pPr>
      <w:r w:rsidRPr="00B74D3D">
        <w:rPr>
          <w:b/>
          <w:bCs/>
        </w:rPr>
        <w:t>Question</w:t>
      </w:r>
      <w:r w:rsidRPr="003A6DBD">
        <w:t>: W</w:t>
      </w:r>
      <w:r w:rsidR="004E4186" w:rsidRPr="003A6DBD">
        <w:t>hat about when a student takes an incomplete and joins in the next class in order to finish</w:t>
      </w:r>
      <w:r w:rsidRPr="003A6DBD">
        <w:t>?</w:t>
      </w:r>
      <w:r w:rsidR="004E4186" w:rsidRPr="003A6DBD">
        <w:t xml:space="preserve"> That has been an effective way to finish. That is a FERPA violation?</w:t>
      </w:r>
    </w:p>
    <w:p w:rsidR="002420C0" w:rsidRPr="003A6DBD" w:rsidRDefault="00971C7B">
      <w:pPr>
        <w:numPr>
          <w:ilvl w:val="0"/>
          <w:numId w:val="3"/>
        </w:numPr>
      </w:pPr>
      <w:r w:rsidRPr="0079153F">
        <w:rPr>
          <w:b/>
          <w:bCs/>
        </w:rPr>
        <w:t>Amy Clark</w:t>
      </w:r>
      <w:r w:rsidR="004E4186" w:rsidRPr="003A6DBD">
        <w:t>: Yes, an incomplete means a student can complete an assignment or two on their own. A student can complete the course in the original course shell but this is on an individual basis.</w:t>
      </w:r>
    </w:p>
    <w:p w:rsidR="002420C0" w:rsidRPr="003A6DBD" w:rsidRDefault="00971C7B">
      <w:pPr>
        <w:numPr>
          <w:ilvl w:val="0"/>
          <w:numId w:val="3"/>
        </w:numPr>
      </w:pPr>
      <w:r w:rsidRPr="00746740">
        <w:rPr>
          <w:b/>
          <w:bCs/>
        </w:rPr>
        <w:t>Question</w:t>
      </w:r>
      <w:r w:rsidR="004E4186" w:rsidRPr="00746740">
        <w:rPr>
          <w:b/>
          <w:bCs/>
        </w:rPr>
        <w:t>:</w:t>
      </w:r>
      <w:r w:rsidR="004E4186" w:rsidRPr="003A6DBD">
        <w:t xml:space="preserve"> </w:t>
      </w:r>
      <w:proofErr w:type="gramStart"/>
      <w:r w:rsidR="004E4186" w:rsidRPr="003A6DBD">
        <w:t>So</w:t>
      </w:r>
      <w:proofErr w:type="gramEnd"/>
      <w:r w:rsidR="004E4186" w:rsidRPr="003A6DBD">
        <w:t xml:space="preserve"> if they miss five weeks</w:t>
      </w:r>
      <w:r w:rsidRPr="003A6DBD">
        <w:t xml:space="preserve"> of the course we can’t let them take an incomplete</w:t>
      </w:r>
      <w:r w:rsidR="004E4186" w:rsidRPr="003A6DBD">
        <w:t>?</w:t>
      </w:r>
    </w:p>
    <w:p w:rsidR="002420C0" w:rsidRPr="003A6DBD" w:rsidRDefault="00C5251C">
      <w:pPr>
        <w:numPr>
          <w:ilvl w:val="0"/>
          <w:numId w:val="3"/>
        </w:numPr>
      </w:pPr>
      <w:r w:rsidRPr="0079153F">
        <w:rPr>
          <w:b/>
          <w:bCs/>
        </w:rPr>
        <w:t>Amy Clark</w:t>
      </w:r>
      <w:r w:rsidR="004E4186" w:rsidRPr="003A6DBD">
        <w:t>: Hopefully they would have withdrawn, but otherwise would fail and need to re-register.</w:t>
      </w:r>
    </w:p>
    <w:p w:rsidR="00971C7B" w:rsidRPr="003A6DBD" w:rsidRDefault="00971C7B" w:rsidP="00971C7B">
      <w:pPr>
        <w:numPr>
          <w:ilvl w:val="0"/>
          <w:numId w:val="3"/>
        </w:numPr>
      </w:pPr>
      <w:r w:rsidRPr="00921B7C">
        <w:rPr>
          <w:b/>
          <w:bCs/>
        </w:rPr>
        <w:t>Question</w:t>
      </w:r>
      <w:r w:rsidRPr="003A6DBD">
        <w:t xml:space="preserve">: About the situation where there is a required </w:t>
      </w:r>
      <w:r w:rsidR="00921B7C">
        <w:t>c</w:t>
      </w:r>
      <w:r w:rsidRPr="003A6DBD">
        <w:t>o-requisite class</w:t>
      </w:r>
      <w:r w:rsidR="00921B7C">
        <w:t xml:space="preserve"> (</w:t>
      </w:r>
      <w:r w:rsidR="00921B7C" w:rsidRPr="003A6DBD">
        <w:t>students are in the same course with different co-requisite enrollment</w:t>
      </w:r>
      <w:r w:rsidR="00921B7C">
        <w:t>)</w:t>
      </w:r>
      <w:r w:rsidRPr="003A6DBD">
        <w:t xml:space="preserve">, often we will create larger lecture sections and smaller co-requisites, so for this new rule, </w:t>
      </w:r>
      <w:r w:rsidR="00785E70">
        <w:t>we</w:t>
      </w:r>
      <w:r w:rsidRPr="003A6DBD">
        <w:t xml:space="preserve"> </w:t>
      </w:r>
      <w:r w:rsidR="00785E70">
        <w:t xml:space="preserve">can’t </w:t>
      </w:r>
      <w:r w:rsidRPr="003A6DBD">
        <w:t>merge them under one shell?</w:t>
      </w:r>
    </w:p>
    <w:p w:rsidR="00971C7B" w:rsidRPr="003A6DBD" w:rsidRDefault="00C5251C" w:rsidP="009941DE">
      <w:pPr>
        <w:numPr>
          <w:ilvl w:val="0"/>
          <w:numId w:val="3"/>
        </w:numPr>
      </w:pPr>
      <w:r w:rsidRPr="0079153F">
        <w:rPr>
          <w:b/>
          <w:bCs/>
        </w:rPr>
        <w:t>Amy Clark</w:t>
      </w:r>
      <w:r>
        <w:rPr>
          <w:b/>
          <w:bCs/>
        </w:rPr>
        <w:t>:</w:t>
      </w:r>
      <w:r w:rsidR="00971C7B" w:rsidRPr="003A6DBD">
        <w:t xml:space="preserve"> </w:t>
      </w:r>
      <w:r w:rsidR="00921B7C">
        <w:t>If t</w:t>
      </w:r>
      <w:r w:rsidR="00971C7B" w:rsidRPr="003A6DBD">
        <w:t xml:space="preserve">hey are enrolled in separate sections, the same rules would apply. Also, instructors may vary by lab and grading may also vary. </w:t>
      </w:r>
    </w:p>
    <w:p w:rsidR="002420C0" w:rsidRPr="003A6DBD" w:rsidRDefault="00BB43FD" w:rsidP="00BB43FD">
      <w:pPr>
        <w:numPr>
          <w:ilvl w:val="0"/>
          <w:numId w:val="3"/>
        </w:numPr>
      </w:pPr>
      <w:r w:rsidRPr="00221D35">
        <w:rPr>
          <w:b/>
          <w:bCs/>
        </w:rPr>
        <w:t>Michael Reis</w:t>
      </w:r>
      <w:r w:rsidR="00971C7B" w:rsidRPr="003A6DBD">
        <w:t>: We may be able to</w:t>
      </w:r>
      <w:r w:rsidR="001C7957">
        <w:t xml:space="preserve"> -</w:t>
      </w:r>
      <w:r w:rsidR="00971C7B" w:rsidRPr="003A6DBD">
        <w:t xml:space="preserve"> </w:t>
      </w:r>
      <w:r w:rsidR="001C7957">
        <w:t>individually -</w:t>
      </w:r>
      <w:r w:rsidR="00971C7B" w:rsidRPr="003A6DBD">
        <w:t xml:space="preserve"> efficiently set up courses</w:t>
      </w:r>
      <w:r w:rsidR="001C7957">
        <w:t xml:space="preserve"> like this</w:t>
      </w:r>
      <w:r w:rsidR="00971C7B" w:rsidRPr="003A6DBD">
        <w:t xml:space="preserve"> for teachers and students. Academic Innovations may be open to creating a better system flow for these issues. </w:t>
      </w:r>
      <w:r w:rsidR="00C5251C">
        <w:t>These are not</w:t>
      </w:r>
      <w:r w:rsidR="00971C7B" w:rsidRPr="003A6DBD">
        <w:t xml:space="preserve"> new rules, but </w:t>
      </w:r>
      <w:r w:rsidR="00C5251C">
        <w:t xml:space="preserve">we have </w:t>
      </w:r>
      <w:r w:rsidR="00971C7B" w:rsidRPr="003A6DBD">
        <w:t xml:space="preserve">lack of leadership or supervision to enforce FERPA rules. </w:t>
      </w:r>
      <w:r w:rsidRPr="003A6DBD">
        <w:t xml:space="preserve">We do have guardrails but also tools to find solutions. </w:t>
      </w:r>
      <w:r w:rsidR="004E4186" w:rsidRPr="003A6DBD">
        <w:t xml:space="preserve"> </w:t>
      </w:r>
    </w:p>
    <w:p w:rsidR="002420C0" w:rsidRPr="003A6DBD" w:rsidRDefault="00BB43FD">
      <w:pPr>
        <w:numPr>
          <w:ilvl w:val="0"/>
          <w:numId w:val="3"/>
        </w:numPr>
      </w:pPr>
      <w:r w:rsidRPr="00921B7C">
        <w:rPr>
          <w:b/>
          <w:bCs/>
        </w:rPr>
        <w:t>Question</w:t>
      </w:r>
      <w:r w:rsidR="004E4186" w:rsidRPr="003A6DBD">
        <w:t xml:space="preserve">: Another issue </w:t>
      </w:r>
      <w:r w:rsidR="005A653A" w:rsidRPr="003A6DBD">
        <w:t>is</w:t>
      </w:r>
      <w:r w:rsidR="004E4186" w:rsidRPr="003A6DBD">
        <w:t xml:space="preserve"> having a guest in class. Would that be </w:t>
      </w:r>
      <w:r w:rsidR="005A653A" w:rsidRPr="003A6DBD">
        <w:t>permissible</w:t>
      </w:r>
      <w:r w:rsidR="004E4186" w:rsidRPr="003A6DBD">
        <w:t>?</w:t>
      </w:r>
    </w:p>
    <w:p w:rsidR="002420C0" w:rsidRPr="003A6DBD" w:rsidRDefault="004E4186">
      <w:pPr>
        <w:numPr>
          <w:ilvl w:val="0"/>
          <w:numId w:val="3"/>
        </w:numPr>
      </w:pPr>
      <w:r w:rsidRPr="003A6DBD">
        <w:t xml:space="preserve"> </w:t>
      </w:r>
      <w:r w:rsidR="00BB43FD" w:rsidRPr="0079153F">
        <w:rPr>
          <w:b/>
          <w:bCs/>
        </w:rPr>
        <w:t>Amy Clark</w:t>
      </w:r>
      <w:r w:rsidR="005A653A" w:rsidRPr="003A6DBD">
        <w:t>:</w:t>
      </w:r>
      <w:r w:rsidRPr="003A6DBD">
        <w:t xml:space="preserve"> If someone is providing education, it’s okay. If a visiting scholar, those are different forms. We can’t just have individuals from community come to class.</w:t>
      </w:r>
    </w:p>
    <w:p w:rsidR="002420C0" w:rsidRPr="003A6DBD" w:rsidRDefault="00BB43FD">
      <w:pPr>
        <w:numPr>
          <w:ilvl w:val="0"/>
          <w:numId w:val="3"/>
        </w:numPr>
      </w:pPr>
      <w:r w:rsidRPr="00921B7C">
        <w:rPr>
          <w:b/>
          <w:bCs/>
        </w:rPr>
        <w:t>Question</w:t>
      </w:r>
      <w:r w:rsidR="004E4186" w:rsidRPr="003A6DBD">
        <w:t>: What about bringing children?</w:t>
      </w:r>
    </w:p>
    <w:p w:rsidR="002420C0" w:rsidRPr="003A6DBD" w:rsidRDefault="00BB43FD">
      <w:pPr>
        <w:numPr>
          <w:ilvl w:val="0"/>
          <w:numId w:val="3"/>
        </w:numPr>
      </w:pPr>
      <w:r w:rsidRPr="0079153F">
        <w:rPr>
          <w:b/>
          <w:bCs/>
        </w:rPr>
        <w:lastRenderedPageBreak/>
        <w:t>Amy Clark</w:t>
      </w:r>
      <w:r w:rsidR="004E4186" w:rsidRPr="003A6DBD">
        <w:t>: This is a messy one, because a small child may not be a privacy risk, but I would use caution and judgment there.</w:t>
      </w:r>
    </w:p>
    <w:p w:rsidR="002420C0" w:rsidRPr="003A6DBD" w:rsidRDefault="002420C0" w:rsidP="00983500">
      <w:pPr>
        <w:ind w:left="1080"/>
      </w:pPr>
    </w:p>
    <w:p w:rsidR="002420C0" w:rsidRPr="00983500" w:rsidRDefault="004E4186" w:rsidP="00983500">
      <w:pPr>
        <w:pStyle w:val="Heading1"/>
        <w:keepNext w:val="0"/>
        <w:widowControl w:val="0"/>
        <w:spacing w:before="0" w:after="0"/>
        <w:rPr>
          <w:rFonts w:ascii="Cambria" w:eastAsia="Cambria" w:hAnsi="Cambria"/>
          <w:b w:val="0"/>
          <w:sz w:val="24"/>
          <w:szCs w:val="24"/>
        </w:rPr>
      </w:pPr>
      <w:r>
        <w:rPr>
          <w:sz w:val="28"/>
          <w:szCs w:val="28"/>
        </w:rPr>
        <w:t xml:space="preserve">                 </w:t>
      </w:r>
    </w:p>
    <w:p w:rsidR="002420C0" w:rsidRDefault="004E4186">
      <w:pPr>
        <w:pStyle w:val="Heading1"/>
        <w:keepNext w:val="0"/>
        <w:widowControl w:val="0"/>
        <w:spacing w:before="0" w:after="0"/>
        <w:ind w:left="900" w:hanging="260"/>
        <w:rPr>
          <w:sz w:val="28"/>
          <w:szCs w:val="28"/>
        </w:rPr>
      </w:pPr>
      <w:bookmarkStart w:id="2" w:name="_heading=h.ziff2lfy3kr" w:colFirst="0" w:colLast="0"/>
      <w:bookmarkEnd w:id="2"/>
      <w:r>
        <w:rPr>
          <w:sz w:val="28"/>
          <w:szCs w:val="28"/>
        </w:rPr>
        <w:t>9.  Announcements: None</w:t>
      </w:r>
    </w:p>
    <w:p w:rsidR="002420C0" w:rsidRDefault="004E4186">
      <w:pPr>
        <w:pStyle w:val="Heading2"/>
        <w:keepNext w:val="0"/>
        <w:widowControl w:val="0"/>
        <w:ind w:left="720"/>
        <w:rPr>
          <w:highlight w:val="yellow"/>
        </w:rPr>
      </w:pPr>
      <w:r>
        <w:rPr>
          <w:highlight w:val="yellow"/>
        </w:rPr>
        <w:t>5pm</w:t>
      </w:r>
      <w:r>
        <w:rPr>
          <w:color w:val="999999"/>
          <w:highlight w:val="yellow"/>
        </w:rPr>
        <w:t xml:space="preserve"> </w:t>
      </w:r>
      <w:r>
        <w:rPr>
          <w:highlight w:val="yellow"/>
        </w:rPr>
        <w:t xml:space="preserve">motion to adjourn </w:t>
      </w:r>
    </w:p>
    <w:p w:rsidR="002420C0" w:rsidRDefault="002420C0">
      <w:pPr>
        <w:widowControl w:val="0"/>
        <w:rPr>
          <w:rFonts w:ascii="Arial" w:eastAsia="Arial" w:hAnsi="Arial" w:cs="Arial"/>
        </w:rPr>
      </w:pPr>
    </w:p>
    <w:p w:rsidR="002420C0" w:rsidRDefault="004E4186">
      <w:pPr>
        <w:pStyle w:val="Heading1"/>
        <w:keepNext w:val="0"/>
        <w:widowControl w:val="0"/>
      </w:pPr>
      <w:r>
        <w:t xml:space="preserve">5 – 5:15 p.m. </w:t>
      </w:r>
    </w:p>
    <w:p w:rsidR="002420C0" w:rsidRDefault="004E4186">
      <w:pPr>
        <w:widowControl w:val="0"/>
        <w:rPr>
          <w:rFonts w:ascii="Arial" w:eastAsia="Arial" w:hAnsi="Arial" w:cs="Arial"/>
          <w:sz w:val="22"/>
          <w:szCs w:val="22"/>
        </w:rPr>
      </w:pPr>
      <w:r>
        <w:rPr>
          <w:rFonts w:ascii="Arial" w:eastAsia="Arial" w:hAnsi="Arial" w:cs="Arial"/>
          <w:i/>
          <w:sz w:val="22"/>
          <w:szCs w:val="22"/>
        </w:rPr>
        <w:t>Better Know a Colleague</w:t>
      </w:r>
      <w:r>
        <w:rPr>
          <w:rFonts w:ascii="Arial" w:eastAsia="Arial" w:hAnsi="Arial" w:cs="Arial"/>
          <w:sz w:val="22"/>
          <w:szCs w:val="22"/>
        </w:rPr>
        <w:t xml:space="preserve"> (informal gathering continued, optional) </w:t>
      </w:r>
    </w:p>
    <w:p w:rsidR="002420C0" w:rsidRDefault="002420C0" w:rsidP="00A30CFA">
      <w:pPr>
        <w:widowControl w:val="0"/>
      </w:pPr>
    </w:p>
    <w:sectPr w:rsidR="002420C0">
      <w:headerReference w:type="even" r:id="rId8"/>
      <w:headerReference w:type="default" r:id="rId9"/>
      <w:footerReference w:type="even" r:id="rId10"/>
      <w:footerReference w:type="default" r:id="rId11"/>
      <w:headerReference w:type="first" r:id="rId12"/>
      <w:footerReference w:type="first" r:id="rId13"/>
      <w:pgSz w:w="12240" w:h="15840"/>
      <w:pgMar w:top="850" w:right="1800" w:bottom="1440" w:left="1800" w:header="187" w:footer="18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D5DBD" w:rsidRDefault="00DD5DBD">
      <w:r>
        <w:separator/>
      </w:r>
    </w:p>
  </w:endnote>
  <w:endnote w:type="continuationSeparator" w:id="0">
    <w:p w:rsidR="00DD5DBD" w:rsidRDefault="00DD5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Grande">
    <w:altName w:val="﷽﷽﷽﷽﷽﷽﷽﷽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20C0" w:rsidRDefault="002420C0">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20C0" w:rsidRDefault="004E4186">
    <w:pPr>
      <w:pBdr>
        <w:top w:val="nil"/>
        <w:left w:val="nil"/>
        <w:bottom w:val="nil"/>
        <w:right w:val="nil"/>
        <w:between w:val="nil"/>
      </w:pBdr>
      <w:tabs>
        <w:tab w:val="center" w:pos="4320"/>
        <w:tab w:val="right" w:pos="8640"/>
        <w:tab w:val="right" w:pos="10890"/>
      </w:tabs>
      <w:ind w:left="-1710" w:right="-1800"/>
      <w:rPr>
        <w:color w:val="000000"/>
      </w:rPr>
    </w:pPr>
    <w:r>
      <w:rPr>
        <w:noProof/>
        <w:color w:val="000000"/>
      </w:rPr>
      <w:drawing>
        <wp:inline distT="0" distB="0" distL="0" distR="0">
          <wp:extent cx="7584154" cy="916765"/>
          <wp:effectExtent l="0" t="0" r="0" b="0"/>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84154" cy="916765"/>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20C0" w:rsidRDefault="002420C0">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D5DBD" w:rsidRDefault="00DD5DBD">
      <w:r>
        <w:separator/>
      </w:r>
    </w:p>
  </w:footnote>
  <w:footnote w:type="continuationSeparator" w:id="0">
    <w:p w:rsidR="00DD5DBD" w:rsidRDefault="00DD5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20C0" w:rsidRDefault="00DD5DBD">
    <w:pPr>
      <w:pBdr>
        <w:top w:val="nil"/>
        <w:left w:val="nil"/>
        <w:bottom w:val="nil"/>
        <w:right w:val="nil"/>
        <w:between w:val="nil"/>
      </w:pBdr>
      <w:tabs>
        <w:tab w:val="center" w:pos="4320"/>
        <w:tab w:val="right" w:pos="8640"/>
      </w:tabs>
      <w:rPr>
        <w:color w:val="000000"/>
      </w:rPr>
    </w:pPr>
    <w:r>
      <w:rPr>
        <w:noProof/>
      </w:rPr>
      <w:pict w14:anchorId="67A5F8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213391" o:spid="_x0000_s2051" type="#_x0000_t136" alt="" style="position:absolute;margin-left:0;margin-top:0;width:456.8pt;height:152.2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20C0" w:rsidRDefault="00DD5DBD">
    <w:pPr>
      <w:pBdr>
        <w:top w:val="nil"/>
        <w:left w:val="nil"/>
        <w:bottom w:val="nil"/>
        <w:right w:val="nil"/>
        <w:between w:val="nil"/>
      </w:pBdr>
      <w:tabs>
        <w:tab w:val="center" w:pos="4320"/>
        <w:tab w:val="right" w:pos="8640"/>
      </w:tabs>
      <w:ind w:left="-1530" w:right="-1800"/>
      <w:rPr>
        <w:color w:val="000000"/>
      </w:rPr>
    </w:pPr>
    <w:r>
      <w:rPr>
        <w:noProof/>
      </w:rPr>
      <w:pict w14:anchorId="3F412B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213392" o:spid="_x0000_s2050" type="#_x0000_t136" alt="" style="position:absolute;left:0;text-align:left;margin-left:0;margin-top:0;width:456.8pt;height:152.2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mbria&quot;;font-size:1pt" string="DRAFT"/>
          <w10:wrap anchorx="margin" anchory="margin"/>
        </v:shape>
      </w:pict>
    </w:r>
    <w:r w:rsidR="004E4186">
      <w:rPr>
        <w:noProof/>
        <w:color w:val="000000"/>
      </w:rPr>
      <w:drawing>
        <wp:inline distT="0" distB="0" distL="0" distR="0">
          <wp:extent cx="7465473" cy="555718"/>
          <wp:effectExtent l="0" t="0" r="0" b="0"/>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465473" cy="555718"/>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20C0" w:rsidRDefault="00DD5DBD">
    <w:pPr>
      <w:pBdr>
        <w:top w:val="nil"/>
        <w:left w:val="nil"/>
        <w:bottom w:val="nil"/>
        <w:right w:val="nil"/>
        <w:between w:val="nil"/>
      </w:pBdr>
      <w:tabs>
        <w:tab w:val="center" w:pos="4320"/>
        <w:tab w:val="right" w:pos="8640"/>
      </w:tabs>
      <w:rPr>
        <w:color w:val="000000"/>
      </w:rPr>
    </w:pPr>
    <w:r>
      <w:rPr>
        <w:noProof/>
      </w:rPr>
      <w:pict w14:anchorId="35DC60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213390" o:spid="_x0000_s2049" type="#_x0000_t136" alt="" style="position:absolute;margin-left:0;margin-top:0;width:456.8pt;height:152.2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60C14"/>
    <w:multiLevelType w:val="multilevel"/>
    <w:tmpl w:val="3FE6AF6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22548DC"/>
    <w:multiLevelType w:val="multilevel"/>
    <w:tmpl w:val="C852AB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218E0E6F"/>
    <w:multiLevelType w:val="multilevel"/>
    <w:tmpl w:val="D09C99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23C91BB9"/>
    <w:multiLevelType w:val="multilevel"/>
    <w:tmpl w:val="6C78CCE8"/>
    <w:lvl w:ilvl="0">
      <w:start w:val="1"/>
      <w:numFmt w:val="bullet"/>
      <w:lvlText w:val="●"/>
      <w:lvlJc w:val="left"/>
      <w:pPr>
        <w:ind w:left="1440" w:hanging="360"/>
      </w:pPr>
      <w:rPr>
        <w:color w:val="00000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39F51DAD"/>
    <w:multiLevelType w:val="multilevel"/>
    <w:tmpl w:val="768079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3E6D1C28"/>
    <w:multiLevelType w:val="multilevel"/>
    <w:tmpl w:val="9FEE048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0C0"/>
    <w:rsid w:val="000804E4"/>
    <w:rsid w:val="000863F4"/>
    <w:rsid w:val="000868C3"/>
    <w:rsid w:val="00090EF1"/>
    <w:rsid w:val="001810DE"/>
    <w:rsid w:val="001B2E4F"/>
    <w:rsid w:val="001C7957"/>
    <w:rsid w:val="001D627C"/>
    <w:rsid w:val="00201189"/>
    <w:rsid w:val="00221D35"/>
    <w:rsid w:val="002420C0"/>
    <w:rsid w:val="00244884"/>
    <w:rsid w:val="002F4658"/>
    <w:rsid w:val="003A6DBD"/>
    <w:rsid w:val="003B6F30"/>
    <w:rsid w:val="003F6293"/>
    <w:rsid w:val="004723CF"/>
    <w:rsid w:val="004E4186"/>
    <w:rsid w:val="005826D8"/>
    <w:rsid w:val="005A653A"/>
    <w:rsid w:val="005C67FE"/>
    <w:rsid w:val="005E37BF"/>
    <w:rsid w:val="00602489"/>
    <w:rsid w:val="00633E06"/>
    <w:rsid w:val="006728C8"/>
    <w:rsid w:val="00746740"/>
    <w:rsid w:val="00785E70"/>
    <w:rsid w:val="0079153F"/>
    <w:rsid w:val="00793B00"/>
    <w:rsid w:val="00886988"/>
    <w:rsid w:val="008F53FB"/>
    <w:rsid w:val="0091615C"/>
    <w:rsid w:val="00921B7C"/>
    <w:rsid w:val="009431CA"/>
    <w:rsid w:val="0095087D"/>
    <w:rsid w:val="00971C7B"/>
    <w:rsid w:val="00983500"/>
    <w:rsid w:val="009941DE"/>
    <w:rsid w:val="009D1C28"/>
    <w:rsid w:val="009F592B"/>
    <w:rsid w:val="00A30185"/>
    <w:rsid w:val="00A30CFA"/>
    <w:rsid w:val="00AA7846"/>
    <w:rsid w:val="00AD6115"/>
    <w:rsid w:val="00AD6F78"/>
    <w:rsid w:val="00B60889"/>
    <w:rsid w:val="00B74D3D"/>
    <w:rsid w:val="00BB43FD"/>
    <w:rsid w:val="00C5251C"/>
    <w:rsid w:val="00D64233"/>
    <w:rsid w:val="00DB717B"/>
    <w:rsid w:val="00DD5DBD"/>
    <w:rsid w:val="00DF684F"/>
    <w:rsid w:val="00E26637"/>
    <w:rsid w:val="00E8006A"/>
    <w:rsid w:val="00EC037D"/>
    <w:rsid w:val="00ED0519"/>
    <w:rsid w:val="00F05B3F"/>
    <w:rsid w:val="00F20865"/>
    <w:rsid w:val="00F61F62"/>
    <w:rsid w:val="00F85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561A53F-E564-8449-9627-9ADE3BA37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021"/>
  </w:style>
  <w:style w:type="paragraph" w:styleId="Heading1">
    <w:name w:val="heading 1"/>
    <w:basedOn w:val="Normal"/>
    <w:next w:val="Normal"/>
    <w:link w:val="Heading1Char"/>
    <w:uiPriority w:val="9"/>
    <w:qFormat/>
    <w:rsid w:val="00D3502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BD3FDB"/>
    <w:pPr>
      <w:keepNext/>
      <w:spacing w:before="240" w:after="60"/>
      <w:outlineLvl w:val="1"/>
    </w:pPr>
    <w:rPr>
      <w:rFonts w:asciiTheme="majorHAnsi" w:eastAsiaTheme="majorEastAsia" w:hAnsiTheme="majorHAnsi"/>
      <w:b/>
      <w:bCs/>
      <w:iCs/>
      <w:sz w:val="28"/>
      <w:szCs w:val="28"/>
    </w:rPr>
  </w:style>
  <w:style w:type="paragraph" w:styleId="Heading3">
    <w:name w:val="heading 3"/>
    <w:basedOn w:val="Normal"/>
    <w:next w:val="Normal"/>
    <w:link w:val="Heading3Char"/>
    <w:uiPriority w:val="9"/>
    <w:semiHidden/>
    <w:unhideWhenUsed/>
    <w:qFormat/>
    <w:rsid w:val="00D3502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3502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3502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3502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35021"/>
    <w:pPr>
      <w:spacing w:before="240" w:after="60"/>
      <w:outlineLvl w:val="6"/>
    </w:pPr>
  </w:style>
  <w:style w:type="paragraph" w:styleId="Heading8">
    <w:name w:val="heading 8"/>
    <w:basedOn w:val="Normal"/>
    <w:next w:val="Normal"/>
    <w:link w:val="Heading8Char"/>
    <w:uiPriority w:val="9"/>
    <w:semiHidden/>
    <w:unhideWhenUsed/>
    <w:qFormat/>
    <w:rsid w:val="00D35021"/>
    <w:pPr>
      <w:spacing w:before="240" w:after="60"/>
      <w:outlineLvl w:val="7"/>
    </w:pPr>
    <w:rPr>
      <w:i/>
      <w:iCs/>
    </w:rPr>
  </w:style>
  <w:style w:type="paragraph" w:styleId="Heading9">
    <w:name w:val="heading 9"/>
    <w:basedOn w:val="Normal"/>
    <w:next w:val="Normal"/>
    <w:link w:val="Heading9Char"/>
    <w:uiPriority w:val="9"/>
    <w:semiHidden/>
    <w:unhideWhenUsed/>
    <w:qFormat/>
    <w:rsid w:val="00D3502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35021"/>
    <w:pPr>
      <w:spacing w:before="240" w:after="60"/>
      <w:jc w:val="center"/>
      <w:outlineLvl w:val="0"/>
    </w:pPr>
    <w:rPr>
      <w:rFonts w:asciiTheme="majorHAnsi" w:eastAsiaTheme="majorEastAsia" w:hAnsiTheme="majorHAnsi" w:cstheme="majorBidi"/>
      <w:b/>
      <w:bCs/>
      <w:kern w:val="28"/>
      <w:sz w:val="32"/>
      <w:szCs w:val="32"/>
    </w:rPr>
  </w:style>
  <w:style w:type="paragraph" w:styleId="Header">
    <w:name w:val="header"/>
    <w:basedOn w:val="Normal"/>
    <w:link w:val="HeaderChar"/>
    <w:uiPriority w:val="99"/>
    <w:unhideWhenUsed/>
    <w:rsid w:val="00CE2CBF"/>
    <w:pPr>
      <w:tabs>
        <w:tab w:val="center" w:pos="4320"/>
        <w:tab w:val="right" w:pos="8640"/>
      </w:tabs>
    </w:pPr>
  </w:style>
  <w:style w:type="character" w:customStyle="1" w:styleId="HeaderChar">
    <w:name w:val="Header Char"/>
    <w:basedOn w:val="DefaultParagraphFont"/>
    <w:link w:val="Header"/>
    <w:uiPriority w:val="99"/>
    <w:rsid w:val="00CE2CBF"/>
  </w:style>
  <w:style w:type="paragraph" w:styleId="Footer">
    <w:name w:val="footer"/>
    <w:basedOn w:val="Normal"/>
    <w:link w:val="FooterChar"/>
    <w:uiPriority w:val="99"/>
    <w:unhideWhenUsed/>
    <w:rsid w:val="00CE2CBF"/>
    <w:pPr>
      <w:tabs>
        <w:tab w:val="center" w:pos="4320"/>
        <w:tab w:val="right" w:pos="8640"/>
      </w:tabs>
    </w:pPr>
  </w:style>
  <w:style w:type="character" w:customStyle="1" w:styleId="FooterChar">
    <w:name w:val="Footer Char"/>
    <w:basedOn w:val="DefaultParagraphFont"/>
    <w:link w:val="Footer"/>
    <w:uiPriority w:val="99"/>
    <w:rsid w:val="00CE2CBF"/>
  </w:style>
  <w:style w:type="paragraph" w:styleId="BalloonText">
    <w:name w:val="Balloon Text"/>
    <w:basedOn w:val="Normal"/>
    <w:link w:val="BalloonTextChar"/>
    <w:uiPriority w:val="99"/>
    <w:semiHidden/>
    <w:unhideWhenUsed/>
    <w:rsid w:val="00CE2CB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2CBF"/>
    <w:rPr>
      <w:rFonts w:ascii="Lucida Grande" w:hAnsi="Lucida Grande" w:cs="Lucida Grande"/>
      <w:sz w:val="18"/>
      <w:szCs w:val="18"/>
    </w:rPr>
  </w:style>
  <w:style w:type="character" w:customStyle="1" w:styleId="TitleChar">
    <w:name w:val="Title Char"/>
    <w:basedOn w:val="DefaultParagraphFont"/>
    <w:link w:val="Title"/>
    <w:uiPriority w:val="10"/>
    <w:rsid w:val="00D35021"/>
    <w:rPr>
      <w:rFonts w:asciiTheme="majorHAnsi" w:eastAsiaTheme="majorEastAsia" w:hAnsiTheme="majorHAnsi" w:cstheme="majorBidi"/>
      <w:b/>
      <w:bCs/>
      <w:kern w:val="28"/>
      <w:sz w:val="32"/>
      <w:szCs w:val="32"/>
    </w:rPr>
  </w:style>
  <w:style w:type="character" w:customStyle="1" w:styleId="Heading1Char">
    <w:name w:val="Heading 1 Char"/>
    <w:basedOn w:val="DefaultParagraphFont"/>
    <w:link w:val="Heading1"/>
    <w:uiPriority w:val="9"/>
    <w:rsid w:val="00D3502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BD3FDB"/>
    <w:rPr>
      <w:rFonts w:asciiTheme="majorHAnsi" w:eastAsiaTheme="majorEastAsia" w:hAnsiTheme="majorHAnsi"/>
      <w:b/>
      <w:bCs/>
      <w:iCs/>
      <w:sz w:val="28"/>
      <w:szCs w:val="28"/>
    </w:rPr>
  </w:style>
  <w:style w:type="character" w:customStyle="1" w:styleId="Heading3Char">
    <w:name w:val="Heading 3 Char"/>
    <w:basedOn w:val="DefaultParagraphFont"/>
    <w:link w:val="Heading3"/>
    <w:uiPriority w:val="9"/>
    <w:rsid w:val="00D3502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35021"/>
    <w:rPr>
      <w:b/>
      <w:bCs/>
      <w:sz w:val="28"/>
      <w:szCs w:val="28"/>
    </w:rPr>
  </w:style>
  <w:style w:type="character" w:customStyle="1" w:styleId="Heading5Char">
    <w:name w:val="Heading 5 Char"/>
    <w:basedOn w:val="DefaultParagraphFont"/>
    <w:link w:val="Heading5"/>
    <w:uiPriority w:val="9"/>
    <w:semiHidden/>
    <w:rsid w:val="00D35021"/>
    <w:rPr>
      <w:b/>
      <w:bCs/>
      <w:i/>
      <w:iCs/>
      <w:sz w:val="26"/>
      <w:szCs w:val="26"/>
    </w:rPr>
  </w:style>
  <w:style w:type="character" w:customStyle="1" w:styleId="Heading6Char">
    <w:name w:val="Heading 6 Char"/>
    <w:basedOn w:val="DefaultParagraphFont"/>
    <w:link w:val="Heading6"/>
    <w:uiPriority w:val="9"/>
    <w:semiHidden/>
    <w:rsid w:val="00D35021"/>
    <w:rPr>
      <w:b/>
      <w:bCs/>
    </w:rPr>
  </w:style>
  <w:style w:type="character" w:customStyle="1" w:styleId="Heading7Char">
    <w:name w:val="Heading 7 Char"/>
    <w:basedOn w:val="DefaultParagraphFont"/>
    <w:link w:val="Heading7"/>
    <w:uiPriority w:val="9"/>
    <w:semiHidden/>
    <w:rsid w:val="00D35021"/>
    <w:rPr>
      <w:sz w:val="24"/>
      <w:szCs w:val="24"/>
    </w:rPr>
  </w:style>
  <w:style w:type="character" w:customStyle="1" w:styleId="Heading8Char">
    <w:name w:val="Heading 8 Char"/>
    <w:basedOn w:val="DefaultParagraphFont"/>
    <w:link w:val="Heading8"/>
    <w:uiPriority w:val="9"/>
    <w:semiHidden/>
    <w:rsid w:val="00D35021"/>
    <w:rPr>
      <w:i/>
      <w:iCs/>
      <w:sz w:val="24"/>
      <w:szCs w:val="24"/>
    </w:rPr>
  </w:style>
  <w:style w:type="character" w:customStyle="1" w:styleId="Heading9Char">
    <w:name w:val="Heading 9 Char"/>
    <w:basedOn w:val="DefaultParagraphFont"/>
    <w:link w:val="Heading9"/>
    <w:uiPriority w:val="9"/>
    <w:semiHidden/>
    <w:rsid w:val="00D35021"/>
    <w:rPr>
      <w:rFonts w:asciiTheme="majorHAnsi" w:eastAsiaTheme="majorEastAsia" w:hAnsiTheme="majorHAnsi"/>
    </w:rPr>
  </w:style>
  <w:style w:type="paragraph" w:styleId="Subtitle">
    <w:name w:val="Subtitle"/>
    <w:basedOn w:val="Normal"/>
    <w:next w:val="Normal"/>
    <w:link w:val="SubtitleChar"/>
    <w:uiPriority w:val="11"/>
    <w:qFormat/>
    <w:pPr>
      <w:spacing w:after="60"/>
      <w:jc w:val="center"/>
    </w:pPr>
    <w:rPr>
      <w:rFonts w:ascii="Calibri" w:eastAsia="Calibri" w:hAnsi="Calibri" w:cs="Calibri"/>
    </w:rPr>
  </w:style>
  <w:style w:type="character" w:customStyle="1" w:styleId="SubtitleChar">
    <w:name w:val="Subtitle Char"/>
    <w:basedOn w:val="DefaultParagraphFont"/>
    <w:link w:val="Subtitle"/>
    <w:uiPriority w:val="11"/>
    <w:rsid w:val="00D35021"/>
    <w:rPr>
      <w:rFonts w:asciiTheme="majorHAnsi" w:eastAsiaTheme="majorEastAsia" w:hAnsiTheme="majorHAnsi"/>
      <w:sz w:val="24"/>
      <w:szCs w:val="24"/>
    </w:rPr>
  </w:style>
  <w:style w:type="character" w:styleId="Strong">
    <w:name w:val="Strong"/>
    <w:basedOn w:val="DefaultParagraphFont"/>
    <w:uiPriority w:val="22"/>
    <w:qFormat/>
    <w:rsid w:val="00D35021"/>
    <w:rPr>
      <w:b/>
      <w:bCs/>
    </w:rPr>
  </w:style>
  <w:style w:type="character" w:styleId="Emphasis">
    <w:name w:val="Emphasis"/>
    <w:basedOn w:val="DefaultParagraphFont"/>
    <w:uiPriority w:val="20"/>
    <w:qFormat/>
    <w:rsid w:val="00D35021"/>
    <w:rPr>
      <w:rFonts w:asciiTheme="minorHAnsi" w:hAnsiTheme="minorHAnsi"/>
      <w:b/>
      <w:i/>
      <w:iCs/>
    </w:rPr>
  </w:style>
  <w:style w:type="paragraph" w:styleId="NoSpacing">
    <w:name w:val="No Spacing"/>
    <w:basedOn w:val="Normal"/>
    <w:uiPriority w:val="1"/>
    <w:qFormat/>
    <w:rsid w:val="00D35021"/>
    <w:rPr>
      <w:szCs w:val="32"/>
    </w:rPr>
  </w:style>
  <w:style w:type="paragraph" w:styleId="ListParagraph">
    <w:name w:val="List Paragraph"/>
    <w:basedOn w:val="Normal"/>
    <w:uiPriority w:val="34"/>
    <w:qFormat/>
    <w:rsid w:val="00D35021"/>
    <w:pPr>
      <w:ind w:left="720"/>
      <w:contextualSpacing/>
    </w:pPr>
  </w:style>
  <w:style w:type="paragraph" w:styleId="Quote">
    <w:name w:val="Quote"/>
    <w:basedOn w:val="Normal"/>
    <w:next w:val="Normal"/>
    <w:link w:val="QuoteChar"/>
    <w:uiPriority w:val="29"/>
    <w:qFormat/>
    <w:rsid w:val="00D35021"/>
    <w:rPr>
      <w:i/>
    </w:rPr>
  </w:style>
  <w:style w:type="character" w:customStyle="1" w:styleId="QuoteChar">
    <w:name w:val="Quote Char"/>
    <w:basedOn w:val="DefaultParagraphFont"/>
    <w:link w:val="Quote"/>
    <w:uiPriority w:val="29"/>
    <w:rsid w:val="00D35021"/>
    <w:rPr>
      <w:i/>
      <w:sz w:val="24"/>
      <w:szCs w:val="24"/>
    </w:rPr>
  </w:style>
  <w:style w:type="paragraph" w:styleId="IntenseQuote">
    <w:name w:val="Intense Quote"/>
    <w:basedOn w:val="Normal"/>
    <w:next w:val="Normal"/>
    <w:link w:val="IntenseQuoteChar"/>
    <w:uiPriority w:val="30"/>
    <w:qFormat/>
    <w:rsid w:val="00D35021"/>
    <w:pPr>
      <w:ind w:left="720" w:right="720"/>
    </w:pPr>
    <w:rPr>
      <w:b/>
      <w:i/>
      <w:szCs w:val="22"/>
    </w:rPr>
  </w:style>
  <w:style w:type="character" w:customStyle="1" w:styleId="IntenseQuoteChar">
    <w:name w:val="Intense Quote Char"/>
    <w:basedOn w:val="DefaultParagraphFont"/>
    <w:link w:val="IntenseQuote"/>
    <w:uiPriority w:val="30"/>
    <w:rsid w:val="00D35021"/>
    <w:rPr>
      <w:b/>
      <w:i/>
      <w:sz w:val="24"/>
    </w:rPr>
  </w:style>
  <w:style w:type="character" w:styleId="SubtleEmphasis">
    <w:name w:val="Subtle Emphasis"/>
    <w:uiPriority w:val="19"/>
    <w:qFormat/>
    <w:rsid w:val="00D35021"/>
    <w:rPr>
      <w:i/>
      <w:color w:val="5A5A5A" w:themeColor="text1" w:themeTint="A5"/>
    </w:rPr>
  </w:style>
  <w:style w:type="character" w:styleId="IntenseEmphasis">
    <w:name w:val="Intense Emphasis"/>
    <w:basedOn w:val="DefaultParagraphFont"/>
    <w:uiPriority w:val="21"/>
    <w:qFormat/>
    <w:rsid w:val="00D35021"/>
    <w:rPr>
      <w:b/>
      <w:i/>
      <w:sz w:val="24"/>
      <w:szCs w:val="24"/>
      <w:u w:val="single"/>
    </w:rPr>
  </w:style>
  <w:style w:type="character" w:styleId="SubtleReference">
    <w:name w:val="Subtle Reference"/>
    <w:basedOn w:val="DefaultParagraphFont"/>
    <w:uiPriority w:val="31"/>
    <w:qFormat/>
    <w:rsid w:val="00D35021"/>
    <w:rPr>
      <w:sz w:val="24"/>
      <w:szCs w:val="24"/>
      <w:u w:val="single"/>
    </w:rPr>
  </w:style>
  <w:style w:type="character" w:styleId="IntenseReference">
    <w:name w:val="Intense Reference"/>
    <w:basedOn w:val="DefaultParagraphFont"/>
    <w:uiPriority w:val="32"/>
    <w:qFormat/>
    <w:rsid w:val="00D35021"/>
    <w:rPr>
      <w:b/>
      <w:sz w:val="24"/>
      <w:u w:val="single"/>
    </w:rPr>
  </w:style>
  <w:style w:type="character" w:styleId="BookTitle">
    <w:name w:val="Book Title"/>
    <w:basedOn w:val="DefaultParagraphFont"/>
    <w:uiPriority w:val="33"/>
    <w:qFormat/>
    <w:rsid w:val="00D3502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35021"/>
    <w:pPr>
      <w:outlineLvl w:val="9"/>
    </w:pPr>
  </w:style>
  <w:style w:type="paragraph" w:styleId="NormalWeb">
    <w:name w:val="Normal (Web)"/>
    <w:basedOn w:val="Normal"/>
    <w:uiPriority w:val="99"/>
    <w:semiHidden/>
    <w:unhideWhenUsed/>
    <w:rsid w:val="00BD3FDB"/>
    <w:pPr>
      <w:spacing w:before="100" w:beforeAutospacing="1" w:after="100" w:afterAutospacing="1"/>
    </w:pPr>
    <w:rPr>
      <w:rFonts w:ascii="Times New Roman" w:eastAsia="Times New Roman" w:hAnsi="Times New Roman"/>
      <w:lang w:eastAsia="zh-CN"/>
    </w:rPr>
  </w:style>
  <w:style w:type="character" w:customStyle="1" w:styleId="apple-tab-span">
    <w:name w:val="apple-tab-span"/>
    <w:basedOn w:val="DefaultParagraphFont"/>
    <w:rsid w:val="00BD3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8738212">
      <w:bodyDiv w:val="1"/>
      <w:marLeft w:val="0"/>
      <w:marRight w:val="0"/>
      <w:marTop w:val="0"/>
      <w:marBottom w:val="0"/>
      <w:divBdr>
        <w:top w:val="none" w:sz="0" w:space="0" w:color="auto"/>
        <w:left w:val="none" w:sz="0" w:space="0" w:color="auto"/>
        <w:bottom w:val="none" w:sz="0" w:space="0" w:color="auto"/>
        <w:right w:val="none" w:sz="0" w:space="0" w:color="auto"/>
      </w:divBdr>
      <w:divsChild>
        <w:div w:id="119473126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055932733">
      <w:bodyDiv w:val="1"/>
      <w:marLeft w:val="0"/>
      <w:marRight w:val="0"/>
      <w:marTop w:val="0"/>
      <w:marBottom w:val="0"/>
      <w:divBdr>
        <w:top w:val="none" w:sz="0" w:space="0" w:color="auto"/>
        <w:left w:val="none" w:sz="0" w:space="0" w:color="auto"/>
        <w:bottom w:val="none" w:sz="0" w:space="0" w:color="auto"/>
        <w:right w:val="none" w:sz="0" w:space="0" w:color="auto"/>
      </w:divBdr>
      <w:divsChild>
        <w:div w:id="51507903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4TVQ1VqpPEFuat56eHqCogKg/g==">AMUW2mUJzplg+JbefFeAKh8BlclS3dpi9/fk2G/1vjgZ2VaQOcU0we/fZPFa/Dcrn9ioB77JPyg3LI9bZG0hW4RSc3uYT+tuE54O8ywbTTlMer0pMZGuSjKAMv5u9gifnOXx+n6jBj/B5H+DXihcwKF7O9/rxoNTaasab5p4mncpnJ72Jp64onQ=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1607</Words>
  <Characters>9164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UCS</dc:creator>
  <cp:lastModifiedBy>Microsoft Office User</cp:lastModifiedBy>
  <cp:revision>2</cp:revision>
  <dcterms:created xsi:type="dcterms:W3CDTF">2021-02-25T19:58:00Z</dcterms:created>
  <dcterms:modified xsi:type="dcterms:W3CDTF">2021-02-25T19:58:00Z</dcterms:modified>
</cp:coreProperties>
</file>