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141" w:rsidRPr="00AF3141" w:rsidRDefault="00AF3141" w:rsidP="00AF3141">
      <w:pPr>
        <w:spacing w:after="0" w:line="263" w:lineRule="atLeast"/>
        <w:jc w:val="center"/>
        <w:rPr>
          <w:rFonts w:ascii="Century Gothic" w:eastAsia="Times New Roman" w:hAnsi="Century Gothic" w:cs="Times New Roman"/>
          <w:i/>
          <w:sz w:val="20"/>
          <w:szCs w:val="20"/>
        </w:rPr>
      </w:pPr>
      <w:r w:rsidRPr="00AF3141">
        <w:rPr>
          <w:rFonts w:ascii="Century Gothic" w:eastAsia="Times New Roman" w:hAnsi="Century Gothic" w:cs="Times New Roman"/>
          <w:i/>
          <w:sz w:val="20"/>
          <w:szCs w:val="20"/>
        </w:rPr>
        <w:t xml:space="preserve">This rubric is used by the WOU </w:t>
      </w:r>
      <w:proofErr w:type="spellStart"/>
      <w:r w:rsidRPr="00AF3141">
        <w:rPr>
          <w:rFonts w:ascii="Century Gothic" w:eastAsia="Times New Roman" w:hAnsi="Century Gothic" w:cs="Times New Roman"/>
          <w:i/>
          <w:sz w:val="20"/>
          <w:szCs w:val="20"/>
        </w:rPr>
        <w:t>CiP</w:t>
      </w:r>
      <w:proofErr w:type="spellEnd"/>
      <w:r w:rsidRPr="00AF3141">
        <w:rPr>
          <w:rFonts w:ascii="Century Gothic" w:eastAsia="Times New Roman" w:hAnsi="Century Gothic" w:cs="Times New Roman"/>
          <w:i/>
          <w:sz w:val="20"/>
          <w:szCs w:val="20"/>
        </w:rPr>
        <w:t xml:space="preserve"> Advisory Committee to evaluate the quality of the proposed internship position, in which the results will determine whether or not the position will be approved.</w:t>
      </w:r>
    </w:p>
    <w:p w:rsidR="00AF3141" w:rsidRDefault="00AF3141" w:rsidP="00AF3141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C00000"/>
          <w:sz w:val="24"/>
        </w:rPr>
      </w:pPr>
    </w:p>
    <w:p w:rsidR="00AF3141" w:rsidRPr="00AF3141" w:rsidRDefault="00AF3141" w:rsidP="00AF3141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C00000"/>
          <w:sz w:val="24"/>
        </w:rPr>
      </w:pPr>
      <w:r w:rsidRPr="00AF3141">
        <w:rPr>
          <w:rFonts w:ascii="Century Gothic" w:eastAsia="Times New Roman" w:hAnsi="Century Gothic" w:cs="Times New Roman"/>
          <w:b/>
          <w:color w:val="C00000"/>
          <w:sz w:val="24"/>
        </w:rPr>
        <w:t>Quality of Supervision</w:t>
      </w:r>
    </w:p>
    <w:p w:rsidR="00AF3141" w:rsidRPr="00AF3141" w:rsidRDefault="00AF3141" w:rsidP="00AF3141">
      <w:pPr>
        <w:spacing w:after="0" w:line="240" w:lineRule="auto"/>
        <w:rPr>
          <w:rFonts w:ascii="Century Gothic" w:eastAsia="Times New Roman" w:hAnsi="Century Gothic" w:cs="Times New Roman"/>
        </w:rPr>
      </w:pPr>
      <w:r w:rsidRPr="00AF3141">
        <w:rPr>
          <w:rFonts w:ascii="Century Gothic" w:eastAsia="Times New Roman" w:hAnsi="Century Gothic" w:cs="Times New Roman"/>
          <w:b/>
        </w:rPr>
        <w:t>High Quality - Exceeds Requirements (3 points):</w:t>
      </w:r>
      <w:r w:rsidRPr="00AF3141">
        <w:rPr>
          <w:rFonts w:ascii="Century Gothic" w:eastAsia="Times New Roman" w:hAnsi="Century Gothic" w:cs="Times New Roman"/>
        </w:rPr>
        <w:t xml:space="preserve"> Supervisor brings subject matter expertise to effectively train, educate and develop intern. Supervisor is interested in ongoing feedback and student development.</w:t>
      </w:r>
    </w:p>
    <w:p w:rsidR="00AF3141" w:rsidRPr="00AF3141" w:rsidRDefault="00AF3141" w:rsidP="00AF3141">
      <w:pPr>
        <w:spacing w:after="0" w:line="240" w:lineRule="auto"/>
        <w:rPr>
          <w:rFonts w:ascii="Century Gothic" w:eastAsia="Times New Roman" w:hAnsi="Century Gothic" w:cs="Times New Roman"/>
        </w:rPr>
      </w:pPr>
    </w:p>
    <w:p w:rsidR="00AF3141" w:rsidRPr="00AF3141" w:rsidRDefault="00AF3141" w:rsidP="00AF3141">
      <w:pPr>
        <w:spacing w:after="0" w:line="240" w:lineRule="auto"/>
        <w:rPr>
          <w:rFonts w:ascii="Century Gothic" w:eastAsia="Times New Roman" w:hAnsi="Century Gothic" w:cs="Times New Roman"/>
        </w:rPr>
      </w:pPr>
      <w:r w:rsidRPr="00AF3141">
        <w:rPr>
          <w:rFonts w:ascii="Century Gothic" w:eastAsia="Times New Roman" w:hAnsi="Century Gothic" w:cs="Times New Roman"/>
          <w:b/>
        </w:rPr>
        <w:t>Acceptable - Meets Requirements (2 points):</w:t>
      </w:r>
      <w:r w:rsidRPr="00AF3141">
        <w:rPr>
          <w:rFonts w:ascii="Century Gothic" w:eastAsia="Times New Roman" w:hAnsi="Century Gothic" w:cs="Times New Roman"/>
        </w:rPr>
        <w:t xml:space="preserve"> Supervisor may be unclear with level of expertise. Supervisor may not explicitly state their focus on mentorship and student development.</w:t>
      </w:r>
    </w:p>
    <w:p w:rsidR="00AF3141" w:rsidRPr="00AF3141" w:rsidRDefault="00AF3141" w:rsidP="00AF3141">
      <w:pPr>
        <w:spacing w:after="0" w:line="240" w:lineRule="auto"/>
        <w:rPr>
          <w:rFonts w:ascii="Century Gothic" w:eastAsia="Times New Roman" w:hAnsi="Century Gothic" w:cs="Times New Roman"/>
        </w:rPr>
      </w:pPr>
    </w:p>
    <w:p w:rsidR="00AF3141" w:rsidRPr="00AF3141" w:rsidRDefault="00AF3141" w:rsidP="00AF3141">
      <w:pPr>
        <w:spacing w:after="0" w:line="240" w:lineRule="auto"/>
        <w:rPr>
          <w:rFonts w:ascii="Century Gothic" w:eastAsia="Times New Roman" w:hAnsi="Century Gothic" w:cs="Times New Roman"/>
        </w:rPr>
      </w:pPr>
      <w:r w:rsidRPr="00AF3141">
        <w:rPr>
          <w:rFonts w:ascii="Century Gothic" w:eastAsia="Times New Roman" w:hAnsi="Century Gothic" w:cs="Times New Roman"/>
          <w:b/>
        </w:rPr>
        <w:t>Unacceptable - Does Not Meet Requirements (1 point):</w:t>
      </w:r>
      <w:r w:rsidRPr="00AF3141">
        <w:rPr>
          <w:rFonts w:ascii="Century Gothic" w:eastAsia="Times New Roman" w:hAnsi="Century Gothic" w:cs="Times New Roman"/>
        </w:rPr>
        <w:t xml:space="preserve"> Supervisor is unclear or does not state subject matter expertise, which is needed to train and educate intern. Supervisor does not focus on feedback and/or student development.</w:t>
      </w:r>
    </w:p>
    <w:p w:rsidR="00AF3141" w:rsidRDefault="00AF3141" w:rsidP="00AF3141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C00000"/>
          <w:sz w:val="24"/>
        </w:rPr>
      </w:pPr>
    </w:p>
    <w:p w:rsidR="00AF3141" w:rsidRPr="00AF3141" w:rsidRDefault="00AF3141" w:rsidP="00AF3141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C00000"/>
          <w:sz w:val="24"/>
        </w:rPr>
      </w:pPr>
      <w:r w:rsidRPr="00AF3141">
        <w:rPr>
          <w:rFonts w:ascii="Century Gothic" w:eastAsia="Times New Roman" w:hAnsi="Century Gothic" w:cs="Times New Roman"/>
          <w:b/>
          <w:color w:val="C00000"/>
          <w:sz w:val="24"/>
        </w:rPr>
        <w:t>Learning Objectives</w:t>
      </w:r>
    </w:p>
    <w:p w:rsidR="00AF3141" w:rsidRPr="00AF3141" w:rsidRDefault="00AF3141" w:rsidP="00AF3141">
      <w:pPr>
        <w:spacing w:after="0" w:line="240" w:lineRule="auto"/>
        <w:rPr>
          <w:rFonts w:ascii="Century Gothic" w:eastAsia="Times New Roman" w:hAnsi="Century Gothic" w:cs="Times New Roman"/>
        </w:rPr>
      </w:pPr>
      <w:r w:rsidRPr="00AF3141">
        <w:rPr>
          <w:rFonts w:ascii="Century Gothic" w:eastAsia="Times New Roman" w:hAnsi="Century Gothic" w:cs="Times New Roman"/>
          <w:b/>
        </w:rPr>
        <w:t>High Quality - Exceeds Requirements (3 points):</w:t>
      </w:r>
      <w:r w:rsidRPr="00AF3141">
        <w:rPr>
          <w:rFonts w:ascii="Century Gothic" w:eastAsia="Times New Roman" w:hAnsi="Century Gothic" w:cs="Times New Roman"/>
        </w:rPr>
        <w:t xml:space="preserve"> Internship provides quality learning objectives that are specific and measurable terms that describe what the learner will know or be able to do (as a result of engaging in the learning activities). Internship describes how learning will be accomplished and what results should look like.</w:t>
      </w:r>
    </w:p>
    <w:p w:rsidR="00AF3141" w:rsidRPr="00AF3141" w:rsidRDefault="00AF3141" w:rsidP="00AF3141">
      <w:pPr>
        <w:spacing w:after="0" w:line="240" w:lineRule="auto"/>
        <w:rPr>
          <w:rFonts w:ascii="Century Gothic" w:eastAsia="Times New Roman" w:hAnsi="Century Gothic" w:cs="Times New Roman"/>
        </w:rPr>
      </w:pPr>
    </w:p>
    <w:p w:rsidR="00AF3141" w:rsidRPr="00AF3141" w:rsidRDefault="00AF3141" w:rsidP="00AF3141">
      <w:pPr>
        <w:spacing w:after="0" w:line="240" w:lineRule="auto"/>
        <w:rPr>
          <w:rFonts w:ascii="Century Gothic" w:eastAsia="Times New Roman" w:hAnsi="Century Gothic" w:cs="Times New Roman"/>
        </w:rPr>
      </w:pPr>
      <w:r w:rsidRPr="00AF3141">
        <w:rPr>
          <w:rFonts w:ascii="Century Gothic" w:eastAsia="Times New Roman" w:hAnsi="Century Gothic" w:cs="Times New Roman"/>
          <w:b/>
        </w:rPr>
        <w:t>Acceptable - Meets Requirements (2 points):</w:t>
      </w:r>
      <w:r w:rsidRPr="00AF3141">
        <w:rPr>
          <w:rFonts w:ascii="Century Gothic" w:eastAsia="Times New Roman" w:hAnsi="Century Gothic" w:cs="Times New Roman"/>
        </w:rPr>
        <w:t xml:space="preserve"> Internship provides acceptable statements in specific and measurable terms that describe what the learner will know or be able to do (as a result of engaging in the learning activities). Internship describes how learning will be accomplished.</w:t>
      </w:r>
    </w:p>
    <w:p w:rsidR="00AF3141" w:rsidRPr="00AF3141" w:rsidRDefault="00AF3141" w:rsidP="00AF3141">
      <w:pPr>
        <w:spacing w:after="0" w:line="240" w:lineRule="auto"/>
        <w:rPr>
          <w:rFonts w:ascii="Century Gothic" w:eastAsia="Times New Roman" w:hAnsi="Century Gothic" w:cs="Times New Roman"/>
        </w:rPr>
      </w:pPr>
    </w:p>
    <w:p w:rsidR="00AF3141" w:rsidRPr="00AF3141" w:rsidRDefault="00AF3141" w:rsidP="00AF3141">
      <w:pPr>
        <w:spacing w:after="0" w:line="240" w:lineRule="auto"/>
        <w:rPr>
          <w:rFonts w:ascii="Century Gothic" w:eastAsia="Times New Roman" w:hAnsi="Century Gothic" w:cs="Times New Roman"/>
        </w:rPr>
      </w:pPr>
      <w:r w:rsidRPr="00AF3141">
        <w:rPr>
          <w:rFonts w:ascii="Century Gothic" w:eastAsia="Times New Roman" w:hAnsi="Century Gothic" w:cs="Times New Roman"/>
          <w:b/>
        </w:rPr>
        <w:t>Unacceptable - Does Not Meet Requirements (1 point):</w:t>
      </w:r>
      <w:r w:rsidRPr="00AF3141">
        <w:rPr>
          <w:rFonts w:ascii="Century Gothic" w:eastAsia="Times New Roman" w:hAnsi="Century Gothic" w:cs="Times New Roman"/>
        </w:rPr>
        <w:t xml:space="preserve"> Internship does not contain statements in specific and measurable terms that describe what the learner will know or be able to do (as a result of engaging in the learning activities). Internship does not describe how learning will be accomplished.</w:t>
      </w:r>
    </w:p>
    <w:p w:rsidR="00AF3141" w:rsidRDefault="00AF3141" w:rsidP="00AF3141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C00000"/>
          <w:sz w:val="24"/>
        </w:rPr>
      </w:pPr>
    </w:p>
    <w:p w:rsidR="00AF3141" w:rsidRPr="00AF3141" w:rsidRDefault="00AF3141" w:rsidP="00AF3141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C00000"/>
          <w:sz w:val="24"/>
        </w:rPr>
      </w:pPr>
      <w:r w:rsidRPr="00AF3141">
        <w:rPr>
          <w:rFonts w:ascii="Century Gothic" w:eastAsia="Times New Roman" w:hAnsi="Century Gothic" w:cs="Times New Roman"/>
          <w:b/>
          <w:color w:val="C00000"/>
          <w:sz w:val="24"/>
        </w:rPr>
        <w:t>Learning Activities</w:t>
      </w:r>
    </w:p>
    <w:p w:rsidR="00AF3141" w:rsidRDefault="00AF3141" w:rsidP="00AF3141">
      <w:pPr>
        <w:spacing w:after="0" w:line="240" w:lineRule="auto"/>
        <w:rPr>
          <w:rFonts w:ascii="Century Gothic" w:eastAsia="Times New Roman" w:hAnsi="Century Gothic" w:cs="Times New Roman"/>
        </w:rPr>
      </w:pPr>
      <w:r w:rsidRPr="00AF3141">
        <w:rPr>
          <w:rFonts w:ascii="Century Gothic" w:eastAsia="Times New Roman" w:hAnsi="Century Gothic" w:cs="Times New Roman"/>
          <w:b/>
        </w:rPr>
        <w:t>High Quality - Exceeds Requirements (3 points):</w:t>
      </w:r>
      <w:r w:rsidRPr="00AF3141">
        <w:rPr>
          <w:rFonts w:ascii="Century Gothic" w:eastAsia="Times New Roman" w:hAnsi="Century Gothic" w:cs="Times New Roman"/>
        </w:rPr>
        <w:t xml:space="preserve"> Internship includes a strong and clear description of learning activities (job duties) that will allow the student to accomplish defined learning objectives.</w:t>
      </w:r>
    </w:p>
    <w:p w:rsidR="00AF3141" w:rsidRPr="00AF3141" w:rsidRDefault="00AF3141" w:rsidP="00AF3141">
      <w:pPr>
        <w:spacing w:after="0" w:line="240" w:lineRule="auto"/>
        <w:rPr>
          <w:rFonts w:ascii="Century Gothic" w:eastAsia="Times New Roman" w:hAnsi="Century Gothic" w:cs="Times New Roman"/>
        </w:rPr>
      </w:pPr>
    </w:p>
    <w:p w:rsidR="00AF3141" w:rsidRPr="00AF3141" w:rsidRDefault="00AF3141" w:rsidP="00AF3141">
      <w:pPr>
        <w:spacing w:after="0" w:line="240" w:lineRule="auto"/>
        <w:rPr>
          <w:rFonts w:ascii="Century Gothic" w:eastAsia="Times New Roman" w:hAnsi="Century Gothic" w:cs="Times New Roman"/>
        </w:rPr>
      </w:pPr>
      <w:r w:rsidRPr="00AF3141">
        <w:rPr>
          <w:rFonts w:ascii="Century Gothic" w:eastAsia="Times New Roman" w:hAnsi="Century Gothic" w:cs="Times New Roman"/>
          <w:b/>
        </w:rPr>
        <w:t>Acceptable - Meets Requirements (2 points):</w:t>
      </w:r>
      <w:r w:rsidRPr="00AF3141">
        <w:rPr>
          <w:rFonts w:ascii="Century Gothic" w:eastAsia="Times New Roman" w:hAnsi="Century Gothic" w:cs="Times New Roman"/>
        </w:rPr>
        <w:t xml:space="preserve"> Internship includes a description of a learning activity (job duties) that will allow the student to accomplish defined learning objectives.</w:t>
      </w:r>
    </w:p>
    <w:p w:rsidR="00AF3141" w:rsidRPr="00AF3141" w:rsidRDefault="00AF3141" w:rsidP="00AF3141">
      <w:pPr>
        <w:spacing w:after="0" w:line="240" w:lineRule="auto"/>
        <w:rPr>
          <w:rFonts w:ascii="Century Gothic" w:eastAsia="Times New Roman" w:hAnsi="Century Gothic" w:cs="Times New Roman"/>
        </w:rPr>
      </w:pPr>
    </w:p>
    <w:p w:rsidR="00AF3141" w:rsidRPr="00AF3141" w:rsidRDefault="00AF3141" w:rsidP="00AF3141">
      <w:pPr>
        <w:spacing w:after="0" w:line="240" w:lineRule="auto"/>
        <w:rPr>
          <w:rFonts w:ascii="Century Gothic" w:eastAsia="Times New Roman" w:hAnsi="Century Gothic" w:cs="Times New Roman"/>
        </w:rPr>
      </w:pPr>
      <w:r w:rsidRPr="00AF3141">
        <w:rPr>
          <w:rFonts w:ascii="Century Gothic" w:eastAsia="Times New Roman" w:hAnsi="Century Gothic" w:cs="Times New Roman"/>
          <w:b/>
        </w:rPr>
        <w:t>Unacceptable - Does Not Meet Requirements (1 point):</w:t>
      </w:r>
      <w:r w:rsidRPr="00AF3141">
        <w:rPr>
          <w:rFonts w:ascii="Century Gothic" w:eastAsia="Times New Roman" w:hAnsi="Century Gothic" w:cs="Times New Roman"/>
        </w:rPr>
        <w:t xml:space="preserve"> Internship lacks a clear description of learning activities (job duties) that will allow the student to accomplish defined learning objectives.</w:t>
      </w:r>
    </w:p>
    <w:p w:rsidR="00AF3141" w:rsidRDefault="00AF3141" w:rsidP="00AF3141">
      <w:pPr>
        <w:spacing w:after="0" w:line="405" w:lineRule="atLeast"/>
        <w:rPr>
          <w:rFonts w:ascii="Century Gothic" w:eastAsia="Times New Roman" w:hAnsi="Century Gothic" w:cs="Times New Roman"/>
          <w:color w:val="000000"/>
          <w:sz w:val="30"/>
          <w:szCs w:val="30"/>
        </w:rPr>
      </w:pPr>
      <w:bookmarkStart w:id="0" w:name="_GoBack"/>
      <w:bookmarkEnd w:id="0"/>
    </w:p>
    <w:sectPr w:rsidR="00AF3141" w:rsidSect="00AF3141">
      <w:headerReference w:type="default" r:id="rId6"/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141" w:rsidRDefault="00AF3141" w:rsidP="00AF3141">
      <w:pPr>
        <w:spacing w:after="0" w:line="240" w:lineRule="auto"/>
      </w:pPr>
      <w:r>
        <w:separator/>
      </w:r>
    </w:p>
  </w:endnote>
  <w:endnote w:type="continuationSeparator" w:id="0">
    <w:p w:rsidR="00AF3141" w:rsidRDefault="00AF3141" w:rsidP="00AF3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141" w:rsidRDefault="00AF3141" w:rsidP="00AF3141">
      <w:pPr>
        <w:spacing w:after="0" w:line="240" w:lineRule="auto"/>
      </w:pPr>
      <w:r>
        <w:separator/>
      </w:r>
    </w:p>
  </w:footnote>
  <w:footnote w:type="continuationSeparator" w:id="0">
    <w:p w:rsidR="00AF3141" w:rsidRDefault="00AF3141" w:rsidP="00AF3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141" w:rsidRPr="00AF3141" w:rsidRDefault="00AF3141" w:rsidP="00AF3141">
    <w:pPr>
      <w:spacing w:after="0" w:line="240" w:lineRule="auto"/>
      <w:jc w:val="center"/>
      <w:rPr>
        <w:rFonts w:ascii="Century Gothic" w:hAnsi="Century Gothic"/>
        <w:b/>
        <w:sz w:val="40"/>
      </w:rPr>
    </w:pPr>
    <w:r w:rsidRPr="00AF3141">
      <w:rPr>
        <w:rFonts w:ascii="Century Gothic" w:hAnsi="Century Gothic"/>
        <w:b/>
        <w:sz w:val="40"/>
      </w:rPr>
      <w:t xml:space="preserve">WOU Community Internship Program (WOU </w:t>
    </w:r>
    <w:proofErr w:type="spellStart"/>
    <w:r w:rsidRPr="00AF3141">
      <w:rPr>
        <w:rFonts w:ascii="Century Gothic" w:hAnsi="Century Gothic"/>
        <w:b/>
        <w:sz w:val="40"/>
      </w:rPr>
      <w:t>CiP</w:t>
    </w:r>
    <w:proofErr w:type="spellEnd"/>
    <w:r w:rsidRPr="00AF3141">
      <w:rPr>
        <w:rFonts w:ascii="Century Gothic" w:hAnsi="Century Gothic"/>
        <w:b/>
        <w:sz w:val="40"/>
      </w:rPr>
      <w:t>)</w:t>
    </w:r>
  </w:p>
  <w:p w:rsidR="00AF3141" w:rsidRPr="00AF3141" w:rsidRDefault="00AF3141" w:rsidP="00AF3141">
    <w:pPr>
      <w:pBdr>
        <w:bottom w:val="single" w:sz="4" w:space="1" w:color="auto"/>
      </w:pBdr>
      <w:spacing w:after="0" w:line="276" w:lineRule="auto"/>
      <w:jc w:val="center"/>
      <w:rPr>
        <w:rFonts w:ascii="Century Gothic" w:hAnsi="Century Gothic"/>
        <w:b/>
        <w:color w:val="C00000"/>
        <w:sz w:val="40"/>
        <w:szCs w:val="40"/>
      </w:rPr>
    </w:pPr>
    <w:r>
      <w:rPr>
        <w:rFonts w:ascii="Century Gothic" w:hAnsi="Century Gothic" w:cs="Arial"/>
        <w:b/>
        <w:color w:val="C00000"/>
        <w:sz w:val="40"/>
        <w:szCs w:val="40"/>
      </w:rPr>
      <w:t>Position Proposal Review Rubric</w:t>
    </w:r>
  </w:p>
  <w:p w:rsidR="00AF3141" w:rsidRDefault="00AF31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141"/>
    <w:rsid w:val="00AF3141"/>
    <w:rsid w:val="00B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9EF8A3-9CD9-42A2-9BF2-D216A38CF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31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141"/>
  </w:style>
  <w:style w:type="paragraph" w:styleId="Footer">
    <w:name w:val="footer"/>
    <w:basedOn w:val="Normal"/>
    <w:link w:val="FooterChar"/>
    <w:uiPriority w:val="99"/>
    <w:unhideWhenUsed/>
    <w:rsid w:val="00AF31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24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46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33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3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16708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4842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1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670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5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3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0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578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8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79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26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79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03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620261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9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9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52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63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5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266936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0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976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234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855818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2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5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45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435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1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12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97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71002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47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985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96376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08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777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88638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90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47014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1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566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8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33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14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88823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9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863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3291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35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100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36397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1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984287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5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86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8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65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82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21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12980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962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799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93148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85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331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76224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617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231087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037967">
                  <w:marLeft w:val="-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36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44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081575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9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9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40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59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2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6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3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40833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117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886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37078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23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38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35837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45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796178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0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2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84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944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6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19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29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70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94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1946311">
          <w:marLeft w:val="0"/>
          <w:marRight w:val="0"/>
          <w:marTop w:val="51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8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24245">
          <w:marLeft w:val="0"/>
          <w:marRight w:val="0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1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43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359</Words>
  <Characters>2047</Characters>
  <Application>Microsoft Office Word</Application>
  <DocSecurity>0</DocSecurity>
  <Lines>17</Lines>
  <Paragraphs>4</Paragraphs>
  <ScaleCrop>false</ScaleCrop>
  <Company>WOU</Company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Gerlach</dc:creator>
  <cp:keywords/>
  <dc:description/>
  <cp:lastModifiedBy>Tiffany Gerlach</cp:lastModifiedBy>
  <cp:revision>1</cp:revision>
  <dcterms:created xsi:type="dcterms:W3CDTF">2017-04-17T20:58:00Z</dcterms:created>
  <dcterms:modified xsi:type="dcterms:W3CDTF">2017-04-17T21:12:00Z</dcterms:modified>
</cp:coreProperties>
</file>